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2" w:rsidRDefault="005311F2" w:rsidP="005311F2">
      <w:pPr>
        <w:bidi/>
        <w:jc w:val="center"/>
        <w:rPr>
          <w:rFonts w:cs="2  Titr"/>
        </w:rPr>
      </w:pPr>
      <w:hyperlink r:id="rId8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5311F2" w:rsidRDefault="005311F2" w:rsidP="00A94815">
      <w:pPr>
        <w:bidi/>
        <w:jc w:val="center"/>
        <w:rPr>
          <w:rFonts w:cs="B Fantezy" w:hint="cs"/>
          <w:sz w:val="28"/>
          <w:szCs w:val="28"/>
          <w:rtl/>
          <w:lang w:bidi="fa-IR"/>
        </w:rPr>
      </w:pPr>
    </w:p>
    <w:p w:rsidR="00605F1A" w:rsidRPr="00A94815" w:rsidRDefault="005161B3" w:rsidP="005311F2">
      <w:pPr>
        <w:bidi/>
        <w:jc w:val="center"/>
        <w:rPr>
          <w:rFonts w:cs="B Fantezy"/>
          <w:sz w:val="28"/>
          <w:szCs w:val="28"/>
          <w:rtl/>
          <w:lang w:bidi="fa-IR"/>
        </w:rPr>
      </w:pPr>
      <w:r w:rsidRPr="00A94815">
        <w:rPr>
          <w:rFonts w:cs="B Fantezy" w:hint="cs"/>
          <w:sz w:val="28"/>
          <w:szCs w:val="28"/>
          <w:rtl/>
          <w:lang w:bidi="fa-IR"/>
        </w:rPr>
        <w:t>بنام خدا</w:t>
      </w:r>
    </w:p>
    <w:p w:rsidR="00DA50E9" w:rsidRPr="00A94815" w:rsidRDefault="00DA50E9" w:rsidP="00A94815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A94815">
        <w:rPr>
          <w:rFonts w:cs="B Titr" w:hint="cs"/>
          <w:sz w:val="40"/>
          <w:szCs w:val="40"/>
          <w:rtl/>
          <w:lang w:bidi="fa-IR"/>
        </w:rPr>
        <w:t>ت</w:t>
      </w:r>
      <w:r w:rsidR="005A3F55" w:rsidRPr="00A94815">
        <w:rPr>
          <w:rFonts w:cs="B Titr" w:hint="cs"/>
          <w:sz w:val="40"/>
          <w:szCs w:val="40"/>
          <w:rtl/>
          <w:lang w:bidi="fa-IR"/>
        </w:rPr>
        <w:t>ئ</w:t>
      </w:r>
      <w:r w:rsidRPr="00A94815">
        <w:rPr>
          <w:rFonts w:cs="B Titr" w:hint="cs"/>
          <w:sz w:val="40"/>
          <w:szCs w:val="40"/>
          <w:rtl/>
          <w:lang w:bidi="fa-IR"/>
        </w:rPr>
        <w:t>وری کنتر ل کلاهبرداری</w:t>
      </w:r>
      <w:r w:rsidR="006C187E">
        <w:rPr>
          <w:rStyle w:val="FootnoteReference"/>
          <w:rFonts w:cs="B Titr"/>
          <w:sz w:val="40"/>
          <w:szCs w:val="40"/>
          <w:rtl/>
          <w:lang w:bidi="fa-IR"/>
        </w:rPr>
        <w:footnoteReference w:id="2"/>
      </w:r>
    </w:p>
    <w:p w:rsidR="00A94815" w:rsidRDefault="00A94815" w:rsidP="00A9481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4815" w:rsidRDefault="00A94815" w:rsidP="00A9481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83112" w:rsidRDefault="00DA50E9" w:rsidP="00205D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استفاده از گ</w:t>
      </w:r>
      <w:r w:rsidR="00EF4DDA">
        <w:rPr>
          <w:rFonts w:cs="B Nazanin" w:hint="cs"/>
          <w:sz w:val="28"/>
          <w:szCs w:val="28"/>
          <w:rtl/>
          <w:lang w:bidi="fa-IR"/>
        </w:rPr>
        <w:t xml:space="preserve">فته های متفاوت از دهه1960،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 اتفاق افتاده است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6C187E">
        <w:rPr>
          <w:rFonts w:cs="B Nazanin" w:hint="cs"/>
          <w:sz w:val="28"/>
          <w:szCs w:val="28"/>
          <w:rtl/>
          <w:lang w:bidi="fa-IR"/>
        </w:rPr>
        <w:t>همانند همه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 هزینه ها</w:t>
      </w:r>
      <w:r>
        <w:rPr>
          <w:rFonts w:cs="B Nazanin" w:hint="cs"/>
          <w:sz w:val="28"/>
          <w:szCs w:val="28"/>
          <w:rtl/>
          <w:lang w:bidi="fa-IR"/>
        </w:rPr>
        <w:t>ی انجام کسب و کار ،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باید مدیریت شود. </w:t>
      </w:r>
      <w:r w:rsidR="006C187E">
        <w:rPr>
          <w:rFonts w:cs="B Nazanin" w:hint="cs"/>
          <w:sz w:val="28"/>
          <w:szCs w:val="28"/>
          <w:rtl/>
          <w:lang w:bidi="fa-IR"/>
        </w:rPr>
        <w:t xml:space="preserve">بدلیل فشارها و  جنبه های منطقی تئوری کلاهبرداری، </w:t>
      </w:r>
      <w:r>
        <w:rPr>
          <w:rFonts w:cs="B Nazanin" w:hint="cs"/>
          <w:sz w:val="28"/>
          <w:szCs w:val="28"/>
          <w:rtl/>
          <w:lang w:bidi="fa-IR"/>
        </w:rPr>
        <w:t xml:space="preserve">مدیریت بایستی </w:t>
      </w:r>
      <w:r w:rsidR="006C187E">
        <w:rPr>
          <w:rFonts w:cs="B Nazanin" w:hint="cs"/>
          <w:sz w:val="28"/>
          <w:szCs w:val="28"/>
          <w:rtl/>
          <w:lang w:bidi="fa-IR"/>
        </w:rPr>
        <w:t xml:space="preserve">افرادی را که کلاهبرداری می کنند شناسایی کند . فرصت کنترل به افراد این توانایی را </w:t>
      </w:r>
      <w:r w:rsidR="00205D41">
        <w:rPr>
          <w:rFonts w:cs="B Nazanin" w:hint="cs"/>
          <w:sz w:val="28"/>
          <w:szCs w:val="28"/>
          <w:rtl/>
          <w:lang w:bidi="fa-IR"/>
        </w:rPr>
        <w:t>م</w:t>
      </w:r>
      <w:r w:rsidR="006C187E">
        <w:rPr>
          <w:rFonts w:cs="B Nazanin" w:hint="cs"/>
          <w:sz w:val="28"/>
          <w:szCs w:val="28"/>
          <w:rtl/>
          <w:lang w:bidi="fa-IR"/>
        </w:rPr>
        <w:t xml:space="preserve">ی دهد تا اقداماتی را مرتکب شوند. </w:t>
      </w:r>
      <w:r w:rsidR="005A3F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 xml:space="preserve">بدلیل پنهان کاری و یا جنبه های سخت گیرانه نظریه کلاهبرداری، کلاهبرداری هم بدلیل مدیریت ضعیف و هم بدلیل مدیریت خوب در دپارتمان ها اتفاق می افتد. 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سازمان ها نیاز دارند در مورد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 صحبت کنند ،نه اینکه صرفا امید داشته باشند که اتفاق نیفتد . برنامه ی ضد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در همه  سازمان ها 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هشدار داده </w:t>
      </w:r>
      <w:r w:rsidR="006C187E">
        <w:rPr>
          <w:rFonts w:cs="B Nazanin" w:hint="cs"/>
          <w:sz w:val="28"/>
          <w:szCs w:val="28"/>
          <w:rtl/>
          <w:lang w:bidi="fa-IR"/>
        </w:rPr>
        <w:t>و نسبت به کلاهبرداری آگاه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ی بدهد </w:t>
      </w:r>
      <w:r w:rsidR="006C187E">
        <w:rPr>
          <w:rFonts w:cs="B Nazanin" w:hint="cs"/>
          <w:sz w:val="28"/>
          <w:szCs w:val="28"/>
          <w:rtl/>
          <w:lang w:bidi="fa-IR"/>
        </w:rPr>
        <w:t>.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B7B07" w:rsidRDefault="00A83112" w:rsidP="006C18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عامل کلیدی از تئوری کنترل محیط ، تعهد </w:t>
      </w:r>
      <w:r w:rsidR="006C187E">
        <w:rPr>
          <w:rFonts w:cs="B Nazanin" w:hint="cs"/>
          <w:sz w:val="28"/>
          <w:szCs w:val="28"/>
          <w:rtl/>
          <w:lang w:bidi="fa-IR"/>
        </w:rPr>
        <w:t>به شایستگی</w:t>
      </w:r>
      <w:r w:rsidR="006C187E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>
        <w:rPr>
          <w:rFonts w:cs="B Nazanin" w:hint="cs"/>
          <w:sz w:val="28"/>
          <w:szCs w:val="28"/>
          <w:rtl/>
          <w:lang w:bidi="fa-IR"/>
        </w:rPr>
        <w:t>.است جالب اینجاست که مدیریت</w:t>
      </w:r>
      <w:r w:rsidR="009C2A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مسوول</w:t>
      </w:r>
      <w:r w:rsidR="009C2A01">
        <w:rPr>
          <w:rFonts w:cs="B Nazanin" w:hint="cs"/>
          <w:sz w:val="28"/>
          <w:szCs w:val="28"/>
          <w:rtl/>
          <w:lang w:bidi="fa-IR"/>
        </w:rPr>
        <w:t xml:space="preserve"> پیشگیری </w:t>
      </w:r>
      <w:r w:rsidR="006C187E">
        <w:rPr>
          <w:rFonts w:cs="B Nazanin" w:hint="cs"/>
          <w:sz w:val="28"/>
          <w:szCs w:val="28"/>
          <w:rtl/>
          <w:lang w:bidi="fa-IR"/>
        </w:rPr>
        <w:t>از کلاهبرداری</w:t>
      </w:r>
      <w:r w:rsidR="009C2A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است</w:t>
      </w:r>
      <w:r w:rsidR="009C2A01">
        <w:rPr>
          <w:rFonts w:cs="B Nazanin" w:hint="cs"/>
          <w:sz w:val="28"/>
          <w:szCs w:val="28"/>
          <w:rtl/>
          <w:lang w:bidi="fa-IR"/>
        </w:rPr>
        <w:t xml:space="preserve"> اما </w:t>
      </w:r>
      <w:r w:rsidR="006C187E">
        <w:rPr>
          <w:rFonts w:cs="B Nazanin" w:hint="cs"/>
          <w:sz w:val="28"/>
          <w:szCs w:val="28"/>
          <w:rtl/>
          <w:lang w:bidi="fa-IR"/>
        </w:rPr>
        <w:t>هیچ آموزشی روی روشهای کنترل درونی کلاهبرداری انجام نمی شود</w:t>
      </w:r>
      <w:r w:rsidR="009C2A01">
        <w:rPr>
          <w:rFonts w:cs="B Nazanin" w:hint="cs"/>
          <w:sz w:val="28"/>
          <w:szCs w:val="28"/>
          <w:rtl/>
          <w:lang w:bidi="fa-IR"/>
        </w:rPr>
        <w:t>.</w:t>
      </w:r>
      <w:r w:rsidR="006C187E">
        <w:rPr>
          <w:rFonts w:cs="B Nazanin" w:hint="cs"/>
          <w:sz w:val="28"/>
          <w:szCs w:val="28"/>
          <w:rtl/>
          <w:lang w:bidi="fa-IR"/>
        </w:rPr>
        <w:t xml:space="preserve"> برای رسیدن به تعهد شایستگی، مدیریت باید در خصوص اصول نظریه کلاهبرداری و استراتژی های پیشگری از آن آموزش ببیند. </w:t>
      </w:r>
    </w:p>
    <w:p w:rsidR="00444783" w:rsidRDefault="006C187E" w:rsidP="006C18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بازدارندگان کنترل تصویری را ارائه می دهند که بتوان عملیات ها را کنترل کرد. با این حال</w:t>
      </w:r>
      <w:r w:rsidR="00CC6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02AC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کسی که مرتکب کلاهبرداری می شود، از کنترل ها رد شده است، و </w:t>
      </w:r>
      <w:r w:rsidR="00205D41">
        <w:rPr>
          <w:rFonts w:cs="B Nazanin" w:hint="cs"/>
          <w:sz w:val="28"/>
          <w:szCs w:val="28"/>
          <w:rtl/>
          <w:lang w:bidi="fa-IR"/>
        </w:rPr>
        <w:t>بنابراین</w:t>
      </w:r>
      <w:r>
        <w:rPr>
          <w:rFonts w:cs="B Nazanin" w:hint="cs"/>
          <w:sz w:val="28"/>
          <w:szCs w:val="28"/>
          <w:rtl/>
          <w:lang w:bidi="fa-IR"/>
        </w:rPr>
        <w:t xml:space="preserve"> بدون هیچ گونه نظارتی طرح های کلاهبرداری را پیاده می کند. </w:t>
      </w:r>
      <w:r w:rsidR="00B902A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بازدارندگان کنترل واقعی هستند و به وقوع می پیوندند</w:t>
      </w:r>
      <w:r w:rsidR="00B902AC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ای</w:t>
      </w:r>
      <w:r w:rsidR="00205D41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 xml:space="preserve"> مثال ها نشان دهنده مفهوم بازدارندگان کنترل درونی است . </w:t>
      </w:r>
      <w:r w:rsidR="00B902A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C2A01" w:rsidRPr="00A94815" w:rsidRDefault="006C187E" w:rsidP="002939D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لغو اقدمات </w:t>
      </w:r>
      <w:r w:rsidR="002939D8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="002939D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توسط مدیریت یکی از محتمل ترین دلایل </w:t>
      </w:r>
      <w:r w:rsidR="002939D8">
        <w:rPr>
          <w:rFonts w:cs="B Nazanin" w:hint="cs"/>
          <w:sz w:val="28"/>
          <w:szCs w:val="28"/>
          <w:rtl/>
          <w:lang w:bidi="fa-IR"/>
        </w:rPr>
        <w:t>اصلی</w:t>
      </w:r>
      <w:r>
        <w:rPr>
          <w:rFonts w:cs="B Nazanin" w:hint="cs"/>
          <w:sz w:val="28"/>
          <w:szCs w:val="28"/>
          <w:rtl/>
          <w:lang w:bidi="fa-IR"/>
        </w:rPr>
        <w:t xml:space="preserve"> برای کلاهبرداری های </w:t>
      </w:r>
      <w:r w:rsidR="002939D8">
        <w:rPr>
          <w:rFonts w:cs="B Nazanin" w:hint="cs"/>
          <w:sz w:val="28"/>
          <w:szCs w:val="28"/>
          <w:rtl/>
          <w:lang w:bidi="fa-IR"/>
        </w:rPr>
        <w:t>بزرگ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44783" w:rsidRPr="00A9481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2939D8">
        <w:rPr>
          <w:rFonts w:cs="B Nazanin" w:hint="cs"/>
          <w:sz w:val="28"/>
          <w:szCs w:val="28"/>
          <w:rtl/>
          <w:lang w:bidi="fa-IR"/>
        </w:rPr>
        <w:t>لغو اقدامات</w:t>
      </w:r>
      <w:r w:rsidR="00444783" w:rsidRPr="00A94815">
        <w:rPr>
          <w:rFonts w:cs="B Nazanin" w:hint="cs"/>
          <w:sz w:val="28"/>
          <w:szCs w:val="28"/>
          <w:rtl/>
          <w:lang w:bidi="fa-IR"/>
        </w:rPr>
        <w:t xml:space="preserve"> مدیریت</w:t>
      </w:r>
      <w:r w:rsidR="00B902AC"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4783" w:rsidRPr="00A94815">
        <w:rPr>
          <w:rFonts w:cs="B Nazanin" w:hint="cs"/>
          <w:sz w:val="28"/>
          <w:szCs w:val="28"/>
          <w:rtl/>
          <w:lang w:bidi="fa-IR"/>
        </w:rPr>
        <w:t>شامل هر دو فعالیت</w:t>
      </w:r>
      <w:r w:rsidR="003B7B07"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لغو </w:t>
      </w:r>
      <w:r w:rsidR="00444783" w:rsidRPr="00A94815">
        <w:rPr>
          <w:rFonts w:cs="B Nazanin" w:hint="cs"/>
          <w:sz w:val="28"/>
          <w:szCs w:val="28"/>
          <w:rtl/>
          <w:lang w:bidi="fa-IR"/>
        </w:rPr>
        <w:t xml:space="preserve">و فقدان 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بررسی در عملکرد مسوولیتهای کنترل شان می شود. </w:t>
      </w:r>
    </w:p>
    <w:p w:rsidR="00B76453" w:rsidRPr="00A94815" w:rsidRDefault="00E028E0" w:rsidP="002939D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>تبانی</w:t>
      </w:r>
      <w:r w:rsidR="002939D8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میان کارمندان ، مشتریان و فرو</w:t>
      </w:r>
      <w:r w:rsidR="002939D8">
        <w:rPr>
          <w:rFonts w:cs="B Nazanin" w:hint="cs"/>
          <w:sz w:val="28"/>
          <w:szCs w:val="28"/>
          <w:rtl/>
          <w:lang w:bidi="fa-IR"/>
        </w:rPr>
        <w:t>شندگان رخ میدهد. در حقیقت،</w:t>
      </w:r>
      <w:r w:rsidR="002939D8">
        <w:rPr>
          <w:rFonts w:cs="B Nazanin"/>
          <w:sz w:val="28"/>
          <w:szCs w:val="28"/>
          <w:lang w:bidi="fa-IR"/>
        </w:rPr>
        <w:t xml:space="preserve"> </w:t>
      </w:r>
      <w:r w:rsidR="002939D8">
        <w:rPr>
          <w:rFonts w:cs="B Nazanin" w:hint="cs"/>
          <w:sz w:val="28"/>
          <w:szCs w:val="28"/>
          <w:rtl/>
          <w:lang w:bidi="fa-IR"/>
        </w:rPr>
        <w:t>بسیا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ری از برنامه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نیاز به تبانی دارد. </w:t>
      </w:r>
      <w:r w:rsidR="002939D8">
        <w:rPr>
          <w:rFonts w:cs="B Nazanin" w:hint="cs"/>
          <w:sz w:val="28"/>
          <w:szCs w:val="28"/>
          <w:rtl/>
          <w:lang w:bidi="fa-IR"/>
        </w:rPr>
        <w:t>اقدام به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رشوه 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دادن 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یک مثال </w:t>
      </w:r>
      <w:r w:rsidR="002939D8">
        <w:rPr>
          <w:rFonts w:cs="B Nazanin" w:hint="cs"/>
          <w:sz w:val="28"/>
          <w:szCs w:val="28"/>
          <w:rtl/>
          <w:lang w:bidi="fa-IR"/>
        </w:rPr>
        <w:t>خوب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6453" w:rsidRPr="00A94815">
        <w:rPr>
          <w:rFonts w:cs="B Nazanin" w:hint="cs"/>
          <w:sz w:val="28"/>
          <w:szCs w:val="28"/>
          <w:rtl/>
          <w:lang w:bidi="fa-IR"/>
        </w:rPr>
        <w:t xml:space="preserve">.مردم 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خودشان </w:t>
      </w:r>
      <w:r w:rsidR="00B76453" w:rsidRPr="00A94815">
        <w:rPr>
          <w:rFonts w:cs="B Nazanin" w:hint="cs"/>
          <w:sz w:val="28"/>
          <w:szCs w:val="28"/>
          <w:rtl/>
          <w:lang w:bidi="fa-IR"/>
        </w:rPr>
        <w:t xml:space="preserve">رشوه گیری </w:t>
      </w:r>
      <w:r w:rsidR="002939D8">
        <w:rPr>
          <w:rFonts w:cs="B Nazanin" w:hint="cs"/>
          <w:sz w:val="28"/>
          <w:szCs w:val="28"/>
          <w:rtl/>
          <w:lang w:bidi="fa-IR"/>
        </w:rPr>
        <w:t>نم</w:t>
      </w:r>
      <w:r w:rsidR="00205D41">
        <w:rPr>
          <w:rFonts w:cs="B Nazanin" w:hint="cs"/>
          <w:sz w:val="28"/>
          <w:szCs w:val="28"/>
          <w:rtl/>
          <w:lang w:bidi="fa-IR"/>
        </w:rPr>
        <w:t>ی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 کنند. </w:t>
      </w:r>
    </w:p>
    <w:p w:rsidR="00B76453" w:rsidRPr="00A94815" w:rsidRDefault="00B76453" w:rsidP="002939D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>ناکارایی یا فقدان از درک کنترل داخلی</w:t>
      </w:r>
      <w:r w:rsidR="002939D8">
        <w:rPr>
          <w:rFonts w:cs="B Nazanin" w:hint="cs"/>
          <w:sz w:val="28"/>
          <w:szCs w:val="28"/>
          <w:rtl/>
          <w:lang w:bidi="fa-IR"/>
        </w:rPr>
        <w:t>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ارزشی از کنترلهای داخلی </w:t>
      </w:r>
      <w:r w:rsidR="002939D8">
        <w:rPr>
          <w:rFonts w:cs="B Nazanin" w:hint="cs"/>
          <w:sz w:val="28"/>
          <w:szCs w:val="28"/>
          <w:rtl/>
          <w:lang w:bidi="fa-IR"/>
        </w:rPr>
        <w:t>را خنثی می سازد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A94815" w:rsidRPr="00A94815" w:rsidRDefault="00B76453" w:rsidP="002939D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 xml:space="preserve">اسناد </w:t>
      </w:r>
      <w:r w:rsidR="002939D8" w:rsidRPr="00A94815">
        <w:rPr>
          <w:rFonts w:cs="B Nazanin" w:hint="cs"/>
          <w:sz w:val="28"/>
          <w:szCs w:val="28"/>
          <w:rtl/>
          <w:lang w:bidi="fa-IR"/>
        </w:rPr>
        <w:t xml:space="preserve">تحریف </w:t>
      </w:r>
      <w:r w:rsidR="002939D8">
        <w:rPr>
          <w:rFonts w:cs="B Nazanin" w:hint="cs"/>
          <w:sz w:val="28"/>
          <w:szCs w:val="28"/>
          <w:rtl/>
          <w:lang w:bidi="fa-IR"/>
        </w:rPr>
        <w:t>شده</w:t>
      </w:r>
      <w:r w:rsidR="002939D8">
        <w:rPr>
          <w:rStyle w:val="FootnoteReference"/>
          <w:rFonts w:cs="B Nazanin"/>
          <w:sz w:val="28"/>
          <w:szCs w:val="28"/>
          <w:rtl/>
          <w:lang w:bidi="fa-IR"/>
        </w:rPr>
        <w:footnoteReference w:id="6"/>
      </w:r>
      <w:r w:rsidR="002939D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را پنهان می کند. </w:t>
      </w:r>
    </w:p>
    <w:p w:rsidR="00B76453" w:rsidRPr="00A94815" w:rsidRDefault="002939D8" w:rsidP="002939D8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برنامه های ضد کلاهبرداری</w:t>
      </w:r>
      <w:r w:rsidR="00205D41">
        <w:rPr>
          <w:rStyle w:val="FootnoteReference"/>
          <w:rFonts w:cs="B Titr"/>
          <w:sz w:val="28"/>
          <w:szCs w:val="28"/>
          <w:rtl/>
          <w:lang w:bidi="fa-IR"/>
        </w:rPr>
        <w:footnoteReference w:id="7"/>
      </w:r>
    </w:p>
    <w:p w:rsidR="00DE5EB0" w:rsidRDefault="002939D8" w:rsidP="002939D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اساس وبنیان مدیریت هزینه های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موجب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شناسایی نیاز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برنامه </w:t>
      </w:r>
      <w:r>
        <w:rPr>
          <w:rFonts w:cs="B Nazanin" w:hint="cs"/>
          <w:sz w:val="28"/>
          <w:szCs w:val="28"/>
          <w:rtl/>
          <w:lang w:bidi="fa-IR"/>
        </w:rPr>
        <w:t>ضد کلاهبرداری می شود  اطمینان می دهد که ریسک های کلاهبردای شناسایی شده ، توازن مناسبی میان کنترل های درونی برقرار می کند تا بتوان هزینه های کلاهبرداری را مدیریت کرد.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A5C04" w:rsidRDefault="00683CBB" w:rsidP="00205D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بهترین تمرین برای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 یک سازمان برای</w:t>
      </w:r>
      <w:r>
        <w:rPr>
          <w:rFonts w:cs="B Nazanin" w:hint="cs"/>
          <w:sz w:val="28"/>
          <w:szCs w:val="28"/>
          <w:rtl/>
          <w:lang w:bidi="fa-IR"/>
        </w:rPr>
        <w:t xml:space="preserve"> پیشگیری از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939D8">
        <w:rPr>
          <w:rFonts w:cs="B Nazanin" w:hint="cs"/>
          <w:sz w:val="28"/>
          <w:szCs w:val="28"/>
          <w:rtl/>
          <w:lang w:bidi="fa-IR"/>
        </w:rPr>
        <w:t>استفاده از برنامه های کارامد و مشخص ضد کلاهبرداری است. ضدکلاهبرداری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واضح است . </w:t>
      </w:r>
      <w:r w:rsidR="00205D41">
        <w:rPr>
          <w:rFonts w:cs="B Nazanin" w:hint="cs"/>
          <w:sz w:val="28"/>
          <w:szCs w:val="28"/>
          <w:rtl/>
          <w:lang w:bidi="fa-IR"/>
        </w:rPr>
        <w:t>این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 برن</w:t>
      </w:r>
      <w:r w:rsidR="00205D41">
        <w:rPr>
          <w:rFonts w:cs="B Nazanin" w:hint="cs"/>
          <w:sz w:val="28"/>
          <w:szCs w:val="28"/>
          <w:rtl/>
          <w:lang w:bidi="fa-IR"/>
        </w:rPr>
        <w:t>ا</w:t>
      </w:r>
      <w:r w:rsidR="002939D8">
        <w:rPr>
          <w:rFonts w:cs="B Nazanin" w:hint="cs"/>
          <w:sz w:val="28"/>
          <w:szCs w:val="28"/>
          <w:rtl/>
          <w:lang w:bidi="fa-IR"/>
        </w:rPr>
        <w:t xml:space="preserve">مه باید مرتبط با مدل کنترلی باشد که توسط سازمان استفاده می شود. با استفاده از </w:t>
      </w:r>
      <w:r>
        <w:rPr>
          <w:rFonts w:cs="B Nazanin" w:hint="cs"/>
          <w:sz w:val="28"/>
          <w:szCs w:val="28"/>
          <w:rtl/>
          <w:lang w:bidi="fa-IR"/>
        </w:rPr>
        <w:t>مدل(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کمیته شرکتهای تضامنی</w:t>
      </w:r>
      <w:r w:rsidR="002939D8">
        <w:rPr>
          <w:rStyle w:val="FootnoteReference"/>
          <w:rFonts w:cs="B Nazanin"/>
          <w:sz w:val="28"/>
          <w:szCs w:val="28"/>
          <w:rtl/>
          <w:lang w:bidi="fa-IR"/>
        </w:rPr>
        <w:footnoteReference w:id="8"/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  <w:r w:rsidR="002939D8">
        <w:rPr>
          <w:rFonts w:cs="B Nazanin"/>
          <w:sz w:val="28"/>
          <w:szCs w:val="28"/>
          <w:lang w:bidi="fa-IR"/>
        </w:rPr>
        <w:t>COSO</w:t>
      </w:r>
      <w:r w:rsidR="00B764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311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5A3F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39D8">
        <w:rPr>
          <w:rFonts w:cs="B Nazanin" w:hint="cs"/>
          <w:sz w:val="28"/>
          <w:szCs w:val="28"/>
          <w:rtl/>
          <w:lang w:bidi="fa-IR"/>
        </w:rPr>
        <w:t>عناصر برنامه ضد کلاهبرداری به شرح زیرمی باشد:</w:t>
      </w:r>
    </w:p>
    <w:p w:rsidR="00EA5C04" w:rsidRPr="00A94815" w:rsidRDefault="00A94815" w:rsidP="00A9481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انجام ارزیابی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</w:p>
    <w:p w:rsidR="00EA5C04" w:rsidRPr="00A94815" w:rsidRDefault="00EA5C04" w:rsidP="00205D4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>ساختن یک محیط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 کنترلی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نامساعد </w:t>
      </w:r>
      <w:r w:rsidR="00205D41">
        <w:rPr>
          <w:rFonts w:cs="B Nazanin" w:hint="cs"/>
          <w:sz w:val="28"/>
          <w:szCs w:val="28"/>
          <w:rtl/>
          <w:lang w:bidi="fa-IR"/>
        </w:rPr>
        <w:t>برای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</w:p>
    <w:p w:rsidR="00EA5C04" w:rsidRPr="00A94815" w:rsidRDefault="00EA5C04" w:rsidP="002939D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 xml:space="preserve">طراحی و اجرای فعالیتهای کنترل </w:t>
      </w:r>
      <w:r w:rsidR="002939D8">
        <w:rPr>
          <w:rFonts w:cs="B Nazanin" w:hint="cs"/>
          <w:sz w:val="28"/>
          <w:szCs w:val="28"/>
          <w:rtl/>
          <w:lang w:bidi="fa-IR"/>
        </w:rPr>
        <w:t>ضدکلاهبرداری</w:t>
      </w:r>
    </w:p>
    <w:p w:rsidR="00EA5C04" w:rsidRPr="00A94815" w:rsidRDefault="00205D41" w:rsidP="00A9481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اشتراک گذاری اطلاعات و ارتباطات</w:t>
      </w:r>
    </w:p>
    <w:p w:rsidR="00EA5C04" w:rsidRPr="00A94815" w:rsidRDefault="00EA5C04" w:rsidP="00205D4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 xml:space="preserve">فعالیتهای </w:t>
      </w:r>
      <w:r w:rsidR="00205D41">
        <w:rPr>
          <w:rFonts w:cs="B Nazanin" w:hint="cs"/>
          <w:sz w:val="28"/>
          <w:szCs w:val="28"/>
          <w:rtl/>
          <w:lang w:bidi="fa-IR"/>
        </w:rPr>
        <w:t>پایشی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A5C04" w:rsidRPr="00A94815" w:rsidRDefault="00205D41" w:rsidP="00A9481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واکنش دادن به</w:t>
      </w:r>
      <w:r w:rsidR="00EA5C04" w:rsidRPr="00A94815">
        <w:rPr>
          <w:rFonts w:cs="B Nazanin" w:hint="cs"/>
          <w:sz w:val="28"/>
          <w:szCs w:val="28"/>
          <w:rtl/>
          <w:lang w:bidi="fa-IR"/>
        </w:rPr>
        <w:t xml:space="preserve"> فعالیتهای </w:t>
      </w:r>
      <w:r w:rsidR="002939D8">
        <w:rPr>
          <w:rFonts w:cs="B Nazanin" w:hint="cs"/>
          <w:sz w:val="28"/>
          <w:szCs w:val="28"/>
          <w:rtl/>
          <w:lang w:bidi="fa-IR"/>
        </w:rPr>
        <w:t>ضدکلاهبرداری</w:t>
      </w:r>
    </w:p>
    <w:p w:rsidR="00191EE7" w:rsidRDefault="00205D41" w:rsidP="00205D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بیانیه</w:t>
      </w:r>
      <w:r w:rsidR="008B4570">
        <w:rPr>
          <w:rFonts w:cs="B Nazanin" w:hint="cs"/>
          <w:sz w:val="28"/>
          <w:szCs w:val="28"/>
          <w:rtl/>
          <w:lang w:bidi="fa-IR"/>
        </w:rPr>
        <w:t xml:space="preserve"> استانداردهای حسابرسی شماره 99،</w:t>
      </w:r>
      <w:r>
        <w:rPr>
          <w:rFonts w:cs="B Nazanin" w:hint="cs"/>
          <w:sz w:val="28"/>
          <w:szCs w:val="28"/>
          <w:rtl/>
          <w:lang w:bidi="fa-IR"/>
        </w:rPr>
        <w:t xml:space="preserve"> یک برنامه </w:t>
      </w:r>
      <w:r w:rsidR="008B4570">
        <w:rPr>
          <w:rFonts w:cs="B Nazanin" w:hint="cs"/>
          <w:sz w:val="28"/>
          <w:szCs w:val="28"/>
          <w:rtl/>
          <w:lang w:bidi="fa-IR"/>
        </w:rPr>
        <w:t>چهارده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4570">
        <w:rPr>
          <w:rFonts w:cs="B Nazanin" w:hint="cs"/>
          <w:sz w:val="28"/>
          <w:szCs w:val="28"/>
          <w:rtl/>
          <w:lang w:bidi="fa-IR"/>
        </w:rPr>
        <w:t xml:space="preserve">نکته </w:t>
      </w:r>
      <w:r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2939D8">
        <w:rPr>
          <w:rFonts w:cs="B Nazanin" w:hint="cs"/>
          <w:sz w:val="28"/>
          <w:szCs w:val="28"/>
          <w:rtl/>
          <w:lang w:bidi="fa-IR"/>
        </w:rPr>
        <w:t>ضدکلاهبرداری</w:t>
      </w:r>
      <w:r w:rsidR="008B4570">
        <w:rPr>
          <w:rFonts w:cs="B Nazanin" w:hint="cs"/>
          <w:sz w:val="28"/>
          <w:szCs w:val="28"/>
          <w:rtl/>
          <w:lang w:bidi="fa-IR"/>
        </w:rPr>
        <w:t xml:space="preserve"> تهیه نمود</w:t>
      </w:r>
      <w:r>
        <w:rPr>
          <w:rFonts w:cs="B Nazanin" w:hint="cs"/>
          <w:sz w:val="28"/>
          <w:szCs w:val="28"/>
          <w:rtl/>
          <w:lang w:bidi="fa-IR"/>
        </w:rPr>
        <w:t xml:space="preserve">ه است که ضممیه این استاندارد است. </w:t>
      </w:r>
      <w:r w:rsidR="00A13BDD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تمرکز</w:t>
      </w:r>
      <w:r w:rsidR="008B4570">
        <w:rPr>
          <w:rFonts w:cs="B Nazanin" w:hint="cs"/>
          <w:sz w:val="28"/>
          <w:szCs w:val="28"/>
          <w:rtl/>
          <w:lang w:bidi="fa-IR"/>
        </w:rPr>
        <w:t xml:space="preserve"> چارچوب </w:t>
      </w:r>
      <w:r>
        <w:rPr>
          <w:rFonts w:cs="B Nazanin" w:hint="cs"/>
          <w:sz w:val="28"/>
          <w:szCs w:val="28"/>
          <w:rtl/>
          <w:lang w:bidi="fa-IR"/>
        </w:rPr>
        <w:t>بر</w:t>
      </w:r>
      <w:r w:rsidR="008B4570">
        <w:rPr>
          <w:rFonts w:cs="B Nazanin" w:hint="cs"/>
          <w:sz w:val="28"/>
          <w:szCs w:val="28"/>
          <w:rtl/>
          <w:lang w:bidi="fa-IR"/>
        </w:rPr>
        <w:t xml:space="preserve"> سه اصل</w:t>
      </w:r>
      <w:r>
        <w:rPr>
          <w:rFonts w:cs="B Nazanin" w:hint="cs"/>
          <w:sz w:val="28"/>
          <w:szCs w:val="28"/>
          <w:rtl/>
          <w:lang w:bidi="fa-IR"/>
        </w:rPr>
        <w:t xml:space="preserve"> زیر است</w:t>
      </w:r>
      <w:r w:rsidR="008B4570">
        <w:rPr>
          <w:rFonts w:cs="B Nazanin" w:hint="cs"/>
          <w:sz w:val="28"/>
          <w:szCs w:val="28"/>
          <w:rtl/>
          <w:lang w:bidi="fa-IR"/>
        </w:rPr>
        <w:t>:</w:t>
      </w:r>
    </w:p>
    <w:p w:rsidR="005161B3" w:rsidRDefault="005A3F55" w:rsidP="002939D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91EE7">
        <w:rPr>
          <w:rFonts w:cs="B Nazanin" w:hint="cs"/>
          <w:sz w:val="28"/>
          <w:szCs w:val="28"/>
          <w:rtl/>
          <w:lang w:bidi="fa-IR"/>
        </w:rPr>
        <w:t xml:space="preserve">1.ساختن یک فرهنگ درستکاری واخلاقی </w:t>
      </w:r>
      <w:r w:rsidR="002939D8">
        <w:rPr>
          <w:rFonts w:cs="B Nazanin" w:hint="cs"/>
          <w:sz w:val="28"/>
          <w:szCs w:val="28"/>
          <w:rtl/>
          <w:lang w:bidi="fa-IR"/>
        </w:rPr>
        <w:t>برتر</w:t>
      </w:r>
    </w:p>
    <w:p w:rsidR="00191EE7" w:rsidRDefault="002939D8" w:rsidP="002939D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2.ارزیابی فرآیندها و کنترل های ضد کلاهبرداری </w:t>
      </w:r>
    </w:p>
    <w:p w:rsidR="00191EE7" w:rsidRDefault="00191EE7" w:rsidP="00205D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3.توسعه یک فرآیند </w:t>
      </w:r>
      <w:r w:rsidR="00205D41">
        <w:rPr>
          <w:rFonts w:cs="B Nazanin" w:hint="cs"/>
          <w:sz w:val="28"/>
          <w:szCs w:val="28"/>
          <w:rtl/>
          <w:lang w:bidi="fa-IR"/>
        </w:rPr>
        <w:t>نظارتی</w:t>
      </w:r>
      <w:r w:rsidR="00205D41">
        <w:rPr>
          <w:rStyle w:val="FootnoteReference"/>
          <w:rFonts w:cs="B Nazanin"/>
          <w:sz w:val="28"/>
          <w:szCs w:val="28"/>
          <w:rtl/>
          <w:lang w:bidi="fa-IR"/>
        </w:rPr>
        <w:footnoteReference w:id="9"/>
      </w:r>
      <w:r w:rsidR="00205D41">
        <w:rPr>
          <w:rFonts w:cs="B Nazanin" w:hint="cs"/>
          <w:sz w:val="28"/>
          <w:szCs w:val="28"/>
          <w:rtl/>
          <w:lang w:bidi="fa-IR"/>
        </w:rPr>
        <w:t xml:space="preserve"> مناسب</w:t>
      </w:r>
    </w:p>
    <w:p w:rsidR="00A94815" w:rsidRDefault="00A94815" w:rsidP="00A9481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4815" w:rsidRPr="00A94815" w:rsidRDefault="00A94815" w:rsidP="00A9481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انجام ارزیابی ریسک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</w:p>
    <w:p w:rsidR="00191EE7" w:rsidRDefault="00191EE7" w:rsidP="00205D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اولین 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مرحله در ساختن یک</w:t>
      </w:r>
      <w:r w:rsidR="00445F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برنامه </w:t>
      </w:r>
      <w:r w:rsidR="00445FD6">
        <w:rPr>
          <w:rFonts w:cs="B Nazanin" w:hint="cs"/>
          <w:sz w:val="28"/>
          <w:szCs w:val="28"/>
          <w:rtl/>
          <w:lang w:bidi="fa-IR"/>
        </w:rPr>
        <w:t>ضد کلاهبرداری،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اطمینان 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از این موضوع است که 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مدیریت </w:t>
      </w:r>
      <w:r w:rsidR="00205D41">
        <w:rPr>
          <w:rFonts w:cs="B Nazanin" w:hint="cs"/>
          <w:sz w:val="28"/>
          <w:szCs w:val="28"/>
          <w:rtl/>
          <w:lang w:bidi="fa-IR"/>
        </w:rPr>
        <w:t>به مکانی از سازمان آگاه است که</w:t>
      </w:r>
      <w:r w:rsidR="00445F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="00445FD6">
        <w:rPr>
          <w:rFonts w:cs="B Nazanin" w:hint="cs"/>
          <w:sz w:val="28"/>
          <w:szCs w:val="28"/>
          <w:rtl/>
          <w:lang w:bidi="fa-IR"/>
        </w:rPr>
        <w:t>خطر کلاهبرداری آسیب پذیر</w:t>
      </w:r>
      <w:r w:rsidR="00205D4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45FD6">
        <w:rPr>
          <w:rFonts w:cs="B Nazanin" w:hint="cs"/>
          <w:sz w:val="28"/>
          <w:szCs w:val="28"/>
          <w:rtl/>
          <w:lang w:bidi="fa-IR"/>
        </w:rPr>
        <w:t xml:space="preserve"> . 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مدیریت به </w:t>
      </w:r>
      <w:r w:rsidR="00A711DF">
        <w:rPr>
          <w:rFonts w:cs="B Nazanin" w:hint="cs"/>
          <w:sz w:val="28"/>
          <w:szCs w:val="28"/>
          <w:rtl/>
          <w:lang w:bidi="fa-IR"/>
        </w:rPr>
        <w:t>طور مشخص مسوول اثربخشی کلی ارزیابی ریسک کلاهبرداری است.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4815">
        <w:rPr>
          <w:rFonts w:cs="B Nazanin" w:hint="cs"/>
          <w:sz w:val="28"/>
          <w:szCs w:val="28"/>
          <w:rtl/>
          <w:lang w:bidi="fa-IR"/>
        </w:rPr>
        <w:t>ارزیابی ریسک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8606D2">
        <w:rPr>
          <w:rFonts w:cs="B Nazanin" w:hint="cs"/>
          <w:sz w:val="28"/>
          <w:szCs w:val="28"/>
          <w:rtl/>
          <w:lang w:bidi="fa-IR"/>
        </w:rPr>
        <w:t>ریسک های اتی کلاهبرداری را مستند ساخته،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حدود خطر 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را توصیف کرده 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و استراتژی کنترل داخلی </w:t>
      </w:r>
      <w:r w:rsidR="008606D2">
        <w:rPr>
          <w:rFonts w:cs="B Nazanin" w:hint="cs"/>
          <w:sz w:val="28"/>
          <w:szCs w:val="28"/>
          <w:rtl/>
          <w:lang w:bidi="fa-IR"/>
        </w:rPr>
        <w:t>را به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06D2">
        <w:rPr>
          <w:rFonts w:cs="B Nazanin" w:hint="cs"/>
          <w:sz w:val="28"/>
          <w:szCs w:val="28"/>
          <w:rtl/>
          <w:lang w:bidi="fa-IR"/>
        </w:rPr>
        <w:t>ریسک</w:t>
      </w:r>
      <w:r w:rsidR="002D24E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 مرتبط سازد. </w:t>
      </w:r>
    </w:p>
    <w:p w:rsidR="002D24E2" w:rsidRPr="00A94815" w:rsidRDefault="002D24E2" w:rsidP="002D24E2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>ایجاد یک محیط کنترلی</w:t>
      </w:r>
    </w:p>
    <w:p w:rsidR="00DA00B9" w:rsidRDefault="002D24E2" w:rsidP="008606D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محیط کنترلی </w:t>
      </w:r>
      <w:r w:rsidR="00FC2A14">
        <w:rPr>
          <w:rFonts w:cs="B Nazanin" w:hint="cs"/>
          <w:sz w:val="28"/>
          <w:szCs w:val="28"/>
          <w:rtl/>
          <w:lang w:bidi="fa-IR"/>
        </w:rPr>
        <w:t xml:space="preserve">بایست </w:t>
      </w:r>
      <w:r w:rsidR="008606D2">
        <w:rPr>
          <w:rFonts w:cs="B Nazanin" w:hint="cs"/>
          <w:sz w:val="28"/>
          <w:szCs w:val="28"/>
          <w:rtl/>
          <w:lang w:bidi="fa-IR"/>
        </w:rPr>
        <w:t>هماهنگ با اقدامات ارشد سازمان باشد. م</w:t>
      </w:r>
      <w:r w:rsidR="00FC2A14">
        <w:rPr>
          <w:rFonts w:cs="B Nazanin" w:hint="cs"/>
          <w:sz w:val="28"/>
          <w:szCs w:val="28"/>
          <w:rtl/>
          <w:lang w:bidi="fa-IR"/>
        </w:rPr>
        <w:t xml:space="preserve">حیط کنترلی یا کنترل های </w:t>
      </w:r>
      <w:r w:rsidR="008606D2">
        <w:rPr>
          <w:rFonts w:cs="B Nazanin" w:hint="cs"/>
          <w:sz w:val="28"/>
          <w:szCs w:val="28"/>
          <w:rtl/>
          <w:lang w:bidi="fa-IR"/>
        </w:rPr>
        <w:t>نرم</w:t>
      </w:r>
      <w:r w:rsidR="008606D2">
        <w:rPr>
          <w:rStyle w:val="FootnoteReference"/>
          <w:rFonts w:cs="B Nazanin"/>
          <w:sz w:val="28"/>
          <w:szCs w:val="28"/>
          <w:rtl/>
          <w:lang w:bidi="fa-IR"/>
        </w:rPr>
        <w:footnoteReference w:id="10"/>
      </w:r>
      <w:r w:rsidR="008606D2">
        <w:rPr>
          <w:rFonts w:cs="B Nazanin" w:hint="cs"/>
          <w:sz w:val="28"/>
          <w:szCs w:val="28"/>
          <w:rtl/>
          <w:lang w:bidi="fa-IR"/>
        </w:rPr>
        <w:t xml:space="preserve"> ، روی </w:t>
      </w:r>
      <w:r w:rsidR="00A10F2C">
        <w:rPr>
          <w:rFonts w:cs="B Nazanin" w:hint="cs"/>
          <w:sz w:val="28"/>
          <w:szCs w:val="28"/>
          <w:rtl/>
          <w:lang w:bidi="fa-IR"/>
        </w:rPr>
        <w:t xml:space="preserve">اثر بخشی رویه های کنترل </w:t>
      </w:r>
      <w:r w:rsidR="008606D2">
        <w:rPr>
          <w:rFonts w:cs="B Nazanin" w:hint="cs"/>
          <w:sz w:val="28"/>
          <w:szCs w:val="28"/>
          <w:rtl/>
          <w:lang w:bidi="fa-IR"/>
        </w:rPr>
        <w:t>تاثیر میگذارد</w:t>
      </w:r>
      <w:r w:rsidR="00A10F2C">
        <w:rPr>
          <w:rFonts w:cs="B Nazanin" w:hint="cs"/>
          <w:sz w:val="28"/>
          <w:szCs w:val="28"/>
          <w:rtl/>
          <w:lang w:bidi="fa-IR"/>
        </w:rPr>
        <w:t xml:space="preserve"> .کارمندان سریعا درک میکنند که 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چه </w:t>
      </w:r>
      <w:r w:rsidR="00A10F2C">
        <w:rPr>
          <w:rFonts w:cs="B Nazanin" w:hint="cs"/>
          <w:sz w:val="28"/>
          <w:szCs w:val="28"/>
          <w:rtl/>
          <w:lang w:bidi="fa-IR"/>
        </w:rPr>
        <w:t xml:space="preserve">کنترلهای داخلی 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برای مدیریت </w:t>
      </w:r>
      <w:r w:rsidR="00A10F2C">
        <w:rPr>
          <w:rFonts w:cs="B Nazanin" w:hint="cs"/>
          <w:sz w:val="28"/>
          <w:szCs w:val="28"/>
          <w:rtl/>
          <w:lang w:bidi="fa-IR"/>
        </w:rPr>
        <w:t xml:space="preserve">مهم 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است و چه کنترل های درونی از سمت مدیریت </w:t>
      </w:r>
      <w:r w:rsidR="00A10F2C">
        <w:rPr>
          <w:rFonts w:cs="B Nazanin" w:hint="cs"/>
          <w:sz w:val="28"/>
          <w:szCs w:val="28"/>
          <w:rtl/>
          <w:lang w:bidi="fa-IR"/>
        </w:rPr>
        <w:t xml:space="preserve">کمتر مورد </w:t>
      </w:r>
      <w:r w:rsidR="00DA00B9">
        <w:rPr>
          <w:rFonts w:cs="B Nazanin" w:hint="cs"/>
          <w:sz w:val="28"/>
          <w:szCs w:val="28"/>
          <w:rtl/>
          <w:lang w:bidi="fa-IR"/>
        </w:rPr>
        <w:t>توجه است. بنابراین محیط کنترلی بایست :</w:t>
      </w:r>
    </w:p>
    <w:p w:rsidR="00DA00B9" w:rsidRPr="00A94815" w:rsidRDefault="00DA00B9" w:rsidP="00A9481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A94815">
        <w:rPr>
          <w:rFonts w:cs="B Nazanin" w:hint="cs"/>
          <w:sz w:val="28"/>
          <w:szCs w:val="28"/>
          <w:rtl/>
          <w:lang w:bidi="fa-IR"/>
        </w:rPr>
        <w:t>یک فرهنگ درستکاری واخلاقی استانداردهای واحدهای تجاری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06D2" w:rsidRPr="00A94815">
        <w:rPr>
          <w:rFonts w:cs="B Nazanin" w:hint="cs"/>
          <w:sz w:val="28"/>
          <w:szCs w:val="28"/>
          <w:rtl/>
          <w:lang w:bidi="fa-IR"/>
        </w:rPr>
        <w:t>ایجاد وحفظ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 کند.</w:t>
      </w:r>
    </w:p>
    <w:p w:rsidR="008606D2" w:rsidRDefault="008606D2" w:rsidP="00A9481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اصولی برای تجاوز از قوانین ایجاد کند(به بیان دیگر باید پیامدهایی در برابر اقدامات کارکنان وجود داشته باشد)</w:t>
      </w:r>
    </w:p>
    <w:p w:rsidR="00DA00B9" w:rsidRPr="00A94815" w:rsidRDefault="008606D2" w:rsidP="008606D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مناسبی در خصوص</w:t>
      </w:r>
      <w:r w:rsidR="00DA00B9" w:rsidRPr="00A9481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آستانه تحمل </w:t>
      </w:r>
      <w:r w:rsidR="00DA00B9" w:rsidRPr="00A94815">
        <w:rPr>
          <w:rFonts w:cs="B Nazanin" w:hint="cs"/>
          <w:sz w:val="28"/>
          <w:szCs w:val="28"/>
          <w:rtl/>
          <w:lang w:bidi="fa-IR"/>
        </w:rPr>
        <w:t xml:space="preserve"> فعالیتهای </w:t>
      </w:r>
      <w:r w:rsidR="002939D8">
        <w:rPr>
          <w:rFonts w:cs="B Nazanin" w:hint="cs"/>
          <w:sz w:val="28"/>
          <w:szCs w:val="28"/>
          <w:rtl/>
          <w:lang w:bidi="fa-IR"/>
        </w:rPr>
        <w:t>ضدکلاهبرداری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بوجود آورد</w:t>
      </w:r>
    </w:p>
    <w:p w:rsidR="00DA00B9" w:rsidRPr="00A94815" w:rsidRDefault="008606D2" w:rsidP="008606D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تثبیت کننده </w:t>
      </w:r>
      <w:r w:rsidR="00DA00B9" w:rsidRPr="00A94815">
        <w:rPr>
          <w:rFonts w:cs="B Nazanin" w:hint="cs"/>
          <w:sz w:val="28"/>
          <w:szCs w:val="28"/>
          <w:rtl/>
          <w:lang w:bidi="fa-IR"/>
        </w:rPr>
        <w:t>روی</w:t>
      </w:r>
      <w:r>
        <w:rPr>
          <w:rFonts w:cs="B Nazanin" w:hint="cs"/>
          <w:sz w:val="28"/>
          <w:szCs w:val="28"/>
          <w:rtl/>
          <w:lang w:bidi="fa-IR"/>
        </w:rPr>
        <w:t xml:space="preserve">ه های کنترل و سیاست های  اجتناب، بررسی و کشف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D86C2C" w:rsidRPr="00A94815" w:rsidRDefault="008606D2" w:rsidP="008606D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سیاست مشخصی در ارتباط با حسابرسی و بررسی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تثبت کند.</w:t>
      </w:r>
    </w:p>
    <w:p w:rsidR="00A10F2C" w:rsidRDefault="00A10F2C" w:rsidP="008606D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8606D2">
        <w:rPr>
          <w:rFonts w:cs="B Nazanin" w:hint="cs"/>
          <w:sz w:val="28"/>
          <w:szCs w:val="28"/>
          <w:rtl/>
          <w:lang w:bidi="fa-IR"/>
        </w:rPr>
        <w:t>به یاد داشته باشید که باید یک</w:t>
      </w:r>
      <w:r w:rsidR="00D86C2C">
        <w:rPr>
          <w:rFonts w:cs="B Nazanin" w:hint="cs"/>
          <w:sz w:val="28"/>
          <w:szCs w:val="28"/>
          <w:rtl/>
          <w:lang w:bidi="fa-IR"/>
        </w:rPr>
        <w:t xml:space="preserve"> بیانیه </w:t>
      </w:r>
      <w:r w:rsidR="008606D2">
        <w:rPr>
          <w:rFonts w:cs="B Nazanin" w:hint="cs"/>
          <w:sz w:val="28"/>
          <w:szCs w:val="28"/>
          <w:rtl/>
          <w:lang w:bidi="fa-IR"/>
        </w:rPr>
        <w:t>سیاستی</w:t>
      </w:r>
      <w:r w:rsidR="00170AE9">
        <w:rPr>
          <w:rStyle w:val="FootnoteReference"/>
          <w:rFonts w:cs="B Nazanin"/>
          <w:sz w:val="28"/>
          <w:szCs w:val="28"/>
          <w:rtl/>
          <w:lang w:bidi="fa-IR"/>
        </w:rPr>
        <w:footnoteReference w:id="11"/>
      </w:r>
      <w:r w:rsidR="008606D2">
        <w:rPr>
          <w:rFonts w:cs="B Nazanin" w:hint="cs"/>
          <w:sz w:val="28"/>
          <w:szCs w:val="28"/>
          <w:rtl/>
          <w:lang w:bidi="fa-IR"/>
        </w:rPr>
        <w:t xml:space="preserve"> وجود داشته</w:t>
      </w:r>
      <w:r w:rsidR="00D86C2C">
        <w:rPr>
          <w:rFonts w:cs="B Nazanin" w:hint="cs"/>
          <w:sz w:val="28"/>
          <w:szCs w:val="28"/>
          <w:rtl/>
          <w:lang w:bidi="fa-IR"/>
        </w:rPr>
        <w:t xml:space="preserve"> باشد. مدیریت باید حرف و عملش یکی باشد . عمل </w:t>
      </w:r>
      <w:r w:rsidR="008606D2">
        <w:rPr>
          <w:rFonts w:cs="B Nazanin" w:hint="cs"/>
          <w:sz w:val="28"/>
          <w:szCs w:val="28"/>
          <w:rtl/>
          <w:lang w:bidi="fa-IR"/>
        </w:rPr>
        <w:t>کردن بیشتر از واژه های بیانیه سیاستی</w:t>
      </w:r>
      <w:r w:rsidR="00170AE9">
        <w:rPr>
          <w:rFonts w:cs="B Nazanin" w:hint="cs"/>
          <w:sz w:val="28"/>
          <w:szCs w:val="28"/>
          <w:rtl/>
          <w:lang w:bidi="fa-IR"/>
        </w:rPr>
        <w:t>،</w:t>
      </w:r>
      <w:r w:rsidR="008606D2">
        <w:rPr>
          <w:rFonts w:cs="B Nazanin" w:hint="cs"/>
          <w:sz w:val="28"/>
          <w:szCs w:val="28"/>
          <w:rtl/>
          <w:lang w:bidi="fa-IR"/>
        </w:rPr>
        <w:t xml:space="preserve"> کارامد خواهد بود. </w:t>
      </w:r>
    </w:p>
    <w:p w:rsidR="00A94815" w:rsidRDefault="00A94815" w:rsidP="00D86C2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86C2C" w:rsidRPr="00A94815" w:rsidRDefault="005208CA" w:rsidP="00A9481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طراحی واجرای فعالیتهای کنترل ضد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Pr="00A94815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5208CA" w:rsidRDefault="005208CA" w:rsidP="00F458B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رویه های کنترل داخلی باید </w:t>
      </w:r>
      <w:r w:rsidR="00F458B5">
        <w:rPr>
          <w:rFonts w:cs="B Nazanin" w:hint="cs"/>
          <w:sz w:val="28"/>
          <w:szCs w:val="28"/>
          <w:rtl/>
          <w:lang w:bidi="fa-IR"/>
        </w:rPr>
        <w:t xml:space="preserve">مرتبط با ریسک های کلاهبرداری باشند که در ارزیابی های ریسک کلاهبرداری شناسایی شده اند . </w:t>
      </w:r>
      <w:r>
        <w:rPr>
          <w:rFonts w:cs="B Nazanin" w:hint="cs"/>
          <w:sz w:val="28"/>
          <w:szCs w:val="28"/>
          <w:rtl/>
          <w:lang w:bidi="fa-IR"/>
        </w:rPr>
        <w:t xml:space="preserve">هدف کاهش </w:t>
      </w:r>
      <w:r w:rsidR="00F458B5">
        <w:rPr>
          <w:rFonts w:cs="B Nazanin" w:hint="cs"/>
          <w:sz w:val="28"/>
          <w:szCs w:val="28"/>
          <w:rtl/>
          <w:lang w:bidi="fa-IR"/>
        </w:rPr>
        <w:t xml:space="preserve">ریسک های مرتبط با اهداف مدیران است که به دنبال حداقل کردن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458B5">
        <w:rPr>
          <w:rFonts w:cs="B Nazanin" w:hint="cs"/>
          <w:sz w:val="28"/>
          <w:szCs w:val="28"/>
          <w:rtl/>
          <w:lang w:bidi="fa-IR"/>
        </w:rPr>
        <w:t>تا سطح قابل قبولی هستند</w:t>
      </w:r>
      <w:r>
        <w:rPr>
          <w:rFonts w:cs="B Nazanin" w:hint="cs"/>
          <w:sz w:val="28"/>
          <w:szCs w:val="28"/>
          <w:rtl/>
          <w:lang w:bidi="fa-IR"/>
        </w:rPr>
        <w:t xml:space="preserve"> .کنترلها </w:t>
      </w:r>
      <w:r w:rsidR="00F458B5">
        <w:rPr>
          <w:rFonts w:cs="B Nazanin" w:hint="cs"/>
          <w:sz w:val="28"/>
          <w:szCs w:val="28"/>
          <w:rtl/>
          <w:lang w:bidi="fa-IR"/>
        </w:rPr>
        <w:t>نشان دهنده کنترل های</w:t>
      </w:r>
      <w:r>
        <w:rPr>
          <w:rFonts w:cs="B Nazanin" w:hint="cs"/>
          <w:sz w:val="28"/>
          <w:szCs w:val="28"/>
          <w:rtl/>
          <w:lang w:bidi="fa-IR"/>
        </w:rPr>
        <w:t xml:space="preserve"> پیشگیرانه وشناسایی </w:t>
      </w:r>
      <w:r w:rsidR="00F458B5">
        <w:rPr>
          <w:rFonts w:cs="B Nazanin" w:hint="cs"/>
          <w:sz w:val="28"/>
          <w:szCs w:val="28"/>
          <w:rtl/>
          <w:lang w:bidi="fa-IR"/>
        </w:rPr>
        <w:t>کننده است.</w:t>
      </w:r>
      <w:r>
        <w:rPr>
          <w:rFonts w:cs="B Nazanin" w:hint="cs"/>
          <w:sz w:val="28"/>
          <w:szCs w:val="28"/>
          <w:rtl/>
          <w:lang w:bidi="fa-IR"/>
        </w:rPr>
        <w:t xml:space="preserve"> ،سیستم کنترلها </w:t>
      </w:r>
      <w:r w:rsidR="00F458B5">
        <w:rPr>
          <w:rFonts w:cs="B Nazanin" w:hint="cs"/>
          <w:sz w:val="28"/>
          <w:szCs w:val="28"/>
          <w:rtl/>
          <w:lang w:bidi="fa-IR"/>
        </w:rPr>
        <w:t xml:space="preserve">همچنین </w:t>
      </w:r>
      <w:r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F458B5">
        <w:rPr>
          <w:rFonts w:cs="B Nazanin" w:hint="cs"/>
          <w:sz w:val="28"/>
          <w:szCs w:val="28"/>
          <w:rtl/>
          <w:lang w:bidi="fa-IR"/>
        </w:rPr>
        <w:t xml:space="preserve">مدیریت بازدارندگان کنترل را نیز مد نظر قرار دهد که موجب لغو فعالیت های کنترل بنیادین می شود.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94815" w:rsidRDefault="00A94815" w:rsidP="005208C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208CA" w:rsidRPr="00A94815" w:rsidRDefault="000069D4" w:rsidP="00A9481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تسهیم اطلاعات وارتباطات </w:t>
      </w:r>
    </w:p>
    <w:p w:rsidR="000069D4" w:rsidRDefault="00F458B5" w:rsidP="00170AE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قواعد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اخلاقی </w:t>
      </w:r>
      <w:r w:rsidR="000069D4">
        <w:rPr>
          <w:rFonts w:cs="B Nazanin" w:hint="cs"/>
          <w:sz w:val="28"/>
          <w:szCs w:val="28"/>
          <w:rtl/>
          <w:lang w:bidi="fa-IR"/>
        </w:rPr>
        <w:t>شرکتها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خط مشی پاسخگویی به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>، عوامل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کلید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170AE9">
        <w:rPr>
          <w:rFonts w:cs="B Nazanin" w:hint="cs"/>
          <w:sz w:val="28"/>
          <w:szCs w:val="28"/>
          <w:rtl/>
          <w:lang w:bidi="fa-IR"/>
        </w:rPr>
        <w:t xml:space="preserve"> هستند که مرتبط با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نگرش های عدم تحمل سازمانی </w:t>
      </w:r>
      <w:r w:rsidR="00170AE9">
        <w:rPr>
          <w:rFonts w:cs="B Nazanin" w:hint="cs"/>
          <w:sz w:val="28"/>
          <w:szCs w:val="28"/>
          <w:rtl/>
          <w:lang w:bidi="fa-IR"/>
        </w:rPr>
        <w:t>در خصوص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فعالیتهای غیر اخلاقی و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597E">
        <w:rPr>
          <w:rFonts w:cs="B Nazanin" w:hint="cs"/>
          <w:sz w:val="28"/>
          <w:szCs w:val="28"/>
          <w:rtl/>
          <w:lang w:bidi="fa-IR"/>
        </w:rPr>
        <w:t>است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.</w:t>
      </w:r>
      <w:r w:rsidR="00D5597E">
        <w:rPr>
          <w:rFonts w:cs="B Nazanin" w:hint="cs"/>
          <w:sz w:val="28"/>
          <w:szCs w:val="28"/>
          <w:rtl/>
          <w:lang w:bidi="fa-IR"/>
        </w:rPr>
        <w:t xml:space="preserve">این امر بیش از داشتن یک سیاست است. 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 موقعیت شرکت</w:t>
      </w:r>
      <w:r w:rsidR="00C314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69D4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D5597E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170AE9">
        <w:rPr>
          <w:rFonts w:cs="B Nazanin" w:hint="cs"/>
          <w:sz w:val="28"/>
          <w:szCs w:val="28"/>
          <w:rtl/>
          <w:lang w:bidi="fa-IR"/>
        </w:rPr>
        <w:t xml:space="preserve">مرتبط با </w:t>
      </w:r>
      <w:r w:rsidR="00D5597E">
        <w:rPr>
          <w:rFonts w:cs="B Nazanin" w:hint="cs"/>
          <w:sz w:val="28"/>
          <w:szCs w:val="28"/>
          <w:rtl/>
          <w:lang w:bidi="fa-IR"/>
        </w:rPr>
        <w:t xml:space="preserve">چهارچوب های قانونی باشد که شرکت در خبرنامه ها، راهنماها، پیام های آنلاین، آموزش و ارائه های مدیریتی بدان اشاره می کند. </w:t>
      </w:r>
      <w:r w:rsidR="00C31451">
        <w:rPr>
          <w:rFonts w:cs="B Nazanin" w:hint="cs"/>
          <w:sz w:val="28"/>
          <w:szCs w:val="28"/>
          <w:rtl/>
          <w:lang w:bidi="fa-IR"/>
        </w:rPr>
        <w:t xml:space="preserve"> .آگاهی از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5597E">
        <w:rPr>
          <w:rFonts w:cs="B Nazanin" w:hint="cs"/>
          <w:sz w:val="28"/>
          <w:szCs w:val="28"/>
          <w:rtl/>
          <w:lang w:bidi="fa-IR"/>
        </w:rPr>
        <w:t xml:space="preserve"> جنبه</w:t>
      </w:r>
      <w:r w:rsidR="00C31451">
        <w:rPr>
          <w:rFonts w:cs="B Nazanin" w:hint="cs"/>
          <w:sz w:val="28"/>
          <w:szCs w:val="28"/>
          <w:rtl/>
          <w:lang w:bidi="fa-IR"/>
        </w:rPr>
        <w:t xml:space="preserve"> مهم </w:t>
      </w:r>
      <w:r w:rsidR="00D5597E">
        <w:rPr>
          <w:rFonts w:cs="B Nazanin" w:hint="cs"/>
          <w:sz w:val="28"/>
          <w:szCs w:val="28"/>
          <w:rtl/>
          <w:lang w:bidi="fa-IR"/>
        </w:rPr>
        <w:t>برنامه های</w:t>
      </w:r>
      <w:r w:rsidR="00C31451">
        <w:rPr>
          <w:rFonts w:cs="B Nazanin" w:hint="cs"/>
          <w:sz w:val="28"/>
          <w:szCs w:val="28"/>
          <w:rtl/>
          <w:lang w:bidi="fa-IR"/>
        </w:rPr>
        <w:t xml:space="preserve"> ضد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5597E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C31451" w:rsidRPr="00A94815" w:rsidRDefault="009E6CDE" w:rsidP="00A9481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>پایش</w:t>
      </w:r>
      <w:r w:rsidR="00D5597E">
        <w:rPr>
          <w:rStyle w:val="FootnoteReference"/>
          <w:rFonts w:cs="B Titr"/>
          <w:sz w:val="28"/>
          <w:szCs w:val="28"/>
          <w:rtl/>
          <w:lang w:bidi="fa-IR"/>
        </w:rPr>
        <w:footnoteReference w:id="12"/>
      </w:r>
      <w:r w:rsidRPr="00A94815">
        <w:rPr>
          <w:rFonts w:cs="B Titr" w:hint="cs"/>
          <w:sz w:val="28"/>
          <w:szCs w:val="28"/>
          <w:rtl/>
          <w:lang w:bidi="fa-IR"/>
        </w:rPr>
        <w:t xml:space="preserve"> فعالیتها </w:t>
      </w:r>
    </w:p>
    <w:p w:rsidR="009E6CDE" w:rsidRDefault="00D5597E" w:rsidP="00D559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عنصر کلیدی</w:t>
      </w:r>
      <w:r w:rsidR="009E6CDE">
        <w:rPr>
          <w:rFonts w:cs="B Nazanin" w:hint="cs"/>
          <w:sz w:val="28"/>
          <w:szCs w:val="28"/>
          <w:rtl/>
          <w:lang w:bidi="fa-IR"/>
        </w:rPr>
        <w:t xml:space="preserve"> یک برنامه ضد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، افزایش ادراک شناسایی فعالیتهای </w:t>
      </w:r>
      <w:r w:rsidR="002939D8">
        <w:rPr>
          <w:rFonts w:cs="B Nazanin" w:hint="cs"/>
          <w:sz w:val="28"/>
          <w:szCs w:val="28"/>
          <w:rtl/>
          <w:lang w:bidi="fa-IR"/>
        </w:rPr>
        <w:t>کلاهبرداری</w:t>
      </w:r>
      <w:r w:rsidR="009E6CDE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9E6CDE" w:rsidRDefault="00D5597E" w:rsidP="0035444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سیستم ها و گزارشات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9E6C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ابزارهای موثر دررسیدن به هدف است ، سیستم ها باید </w:t>
      </w:r>
      <w:r w:rsidR="00711168">
        <w:rPr>
          <w:rFonts w:cs="B Nazanin" w:hint="cs"/>
          <w:sz w:val="28"/>
          <w:szCs w:val="28"/>
          <w:rtl/>
          <w:lang w:bidi="fa-IR"/>
        </w:rPr>
        <w:t xml:space="preserve">حول طرح های کلاهبرداری ذاتی ایجاد شوند که در ارزیابی های ریسک کلاهبرداری را شناسایی شده اند. 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.در فصل های اول تا </w:t>
      </w:r>
      <w:r w:rsidR="00D21312">
        <w:rPr>
          <w:rFonts w:cs="B Nazanin" w:hint="cs"/>
          <w:sz w:val="28"/>
          <w:szCs w:val="28"/>
          <w:rtl/>
          <w:lang w:bidi="fa-IR"/>
        </w:rPr>
        <w:lastRenderedPageBreak/>
        <w:t>پنجم ،</w:t>
      </w:r>
      <w:r w:rsidR="00711168">
        <w:rPr>
          <w:rFonts w:cs="B Nazanin" w:hint="cs"/>
          <w:sz w:val="28"/>
          <w:szCs w:val="28"/>
          <w:rtl/>
          <w:lang w:bidi="fa-IR"/>
        </w:rPr>
        <w:t>در خصوص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 استفاده از پرچم های قرمز</w:t>
      </w:r>
      <w:r w:rsidR="00711168">
        <w:rPr>
          <w:rStyle w:val="FootnoteReference"/>
          <w:rFonts w:cs="B Nazanin"/>
          <w:sz w:val="28"/>
          <w:szCs w:val="28"/>
          <w:rtl/>
          <w:lang w:bidi="fa-IR"/>
        </w:rPr>
        <w:footnoteReference w:id="13"/>
      </w:r>
      <w:r w:rsidR="00711168">
        <w:rPr>
          <w:rFonts w:cs="B Nazanin" w:hint="cs"/>
          <w:sz w:val="28"/>
          <w:szCs w:val="28"/>
          <w:rtl/>
          <w:lang w:bidi="fa-IR"/>
        </w:rPr>
        <w:t xml:space="preserve"> بحث کردیه ایم که طرح های کلاهبرداری مختلفی را شناسایی کرده اند. 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="00354446">
        <w:rPr>
          <w:rFonts w:cs="B Nazanin" w:hint="cs"/>
          <w:sz w:val="28"/>
          <w:szCs w:val="28"/>
          <w:rtl/>
          <w:lang w:bidi="fa-IR"/>
        </w:rPr>
        <w:t>رویکرد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 پرچم قرمز ، مدیریت میتواند گزارشات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ی را توسعه دهد که شناسایی کننده معاملاتی است که سازگار با پروفایل داده های کلاهبرداری است. </w:t>
      </w:r>
      <w:r w:rsidR="00D2131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21312" w:rsidRDefault="00ED2EB6" w:rsidP="0035444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جنبه ی دوم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 این برنامه</w:t>
      </w:r>
      <w:r>
        <w:rPr>
          <w:rFonts w:cs="B Nazanin" w:hint="cs"/>
          <w:sz w:val="28"/>
          <w:szCs w:val="28"/>
          <w:rtl/>
          <w:lang w:bidi="fa-IR"/>
        </w:rPr>
        <w:t xml:space="preserve"> شامل ارزیابی مستقل سالانه از برنامه </w:t>
      </w:r>
      <w:r w:rsidR="00354446">
        <w:rPr>
          <w:rFonts w:cs="B Nazanin" w:hint="cs"/>
          <w:sz w:val="28"/>
          <w:szCs w:val="28"/>
          <w:rtl/>
          <w:lang w:bidi="fa-IR"/>
        </w:rPr>
        <w:t>ضد 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354446">
        <w:rPr>
          <w:rFonts w:cs="B Nazanin" w:hint="cs"/>
          <w:sz w:val="28"/>
          <w:szCs w:val="28"/>
          <w:rtl/>
          <w:lang w:bidi="fa-IR"/>
        </w:rPr>
        <w:t>برنامه های ضدکلاهبرداری سازگار و معتبر  مانعی برای افرادی هستند که می خواهند مرتکب اقدامات کلاهبرداری شوند.</w:t>
      </w:r>
    </w:p>
    <w:p w:rsidR="00A94815" w:rsidRDefault="00A94815" w:rsidP="00ED2EB6">
      <w:pPr>
        <w:bidi/>
        <w:rPr>
          <w:rFonts w:cs="B Nazanin"/>
          <w:sz w:val="28"/>
          <w:szCs w:val="28"/>
          <w:rtl/>
          <w:lang w:bidi="fa-IR"/>
        </w:rPr>
      </w:pPr>
    </w:p>
    <w:p w:rsidR="00ED2EB6" w:rsidRPr="00A94815" w:rsidRDefault="00ED2EB6" w:rsidP="00A94815">
      <w:pPr>
        <w:bidi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واکنش به فعالیتهای </w:t>
      </w:r>
      <w:r w:rsidR="002939D8">
        <w:rPr>
          <w:rFonts w:cs="B Titr" w:hint="cs"/>
          <w:sz w:val="28"/>
          <w:szCs w:val="28"/>
          <w:rtl/>
          <w:lang w:bidi="fa-IR"/>
        </w:rPr>
        <w:t>ضدکلاهبرداری</w:t>
      </w:r>
      <w:r w:rsidRPr="00A94815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A94815" w:rsidRDefault="00ED2EB6" w:rsidP="0035444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زمانیکه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اتفاق می افتد ،مدیریت باید 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این توانایی را داشته باشد </w:t>
      </w:r>
      <w:r>
        <w:rPr>
          <w:rFonts w:cs="B Nazanin" w:hint="cs"/>
          <w:sz w:val="28"/>
          <w:szCs w:val="28"/>
          <w:rtl/>
          <w:lang w:bidi="fa-IR"/>
        </w:rPr>
        <w:t>به این اظهار / ادعا واکنش نشان دهد .استفاده از خط مشی پاسخ دهی ، زیر بنای این برنامه می باشد .بخش 15 اجزا</w:t>
      </w:r>
      <w:r w:rsidR="00354446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این خط مشی را پوشش میدهد .ه</w:t>
      </w:r>
      <w:r w:rsidR="001F120A">
        <w:rPr>
          <w:rFonts w:cs="B Nazanin" w:hint="cs"/>
          <w:sz w:val="28"/>
          <w:szCs w:val="28"/>
          <w:rtl/>
          <w:lang w:bidi="fa-IR"/>
        </w:rPr>
        <w:t xml:space="preserve">مچنین سازمان نیاز دارد تا به حسابرسانی متخصص دسترسی داشته باشد تا فعالیت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1F120A">
        <w:rPr>
          <w:rFonts w:cs="B Nazanin" w:hint="cs"/>
          <w:sz w:val="28"/>
          <w:szCs w:val="28"/>
          <w:rtl/>
          <w:lang w:bidi="fa-IR"/>
        </w:rPr>
        <w:t xml:space="preserve"> را تحت دوره های عادی 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حسابران شناسایی کند </w:t>
      </w:r>
      <w:r w:rsidR="00170AE9">
        <w:rPr>
          <w:rFonts w:cs="B Nazanin" w:hint="cs"/>
          <w:sz w:val="28"/>
          <w:szCs w:val="28"/>
          <w:rtl/>
          <w:lang w:bidi="fa-IR"/>
        </w:rPr>
        <w:t>تا ادعا</w:t>
      </w:r>
      <w:r w:rsidR="001F120A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1F120A">
        <w:rPr>
          <w:rFonts w:cs="B Nazanin" w:hint="cs"/>
          <w:sz w:val="28"/>
          <w:szCs w:val="28"/>
          <w:rtl/>
          <w:lang w:bidi="fa-IR"/>
        </w:rPr>
        <w:t xml:space="preserve"> بصورت صحیح مورد بررسی قرار گ</w:t>
      </w:r>
      <w:r w:rsidR="00A94815">
        <w:rPr>
          <w:rFonts w:cs="B Nazanin" w:hint="cs"/>
          <w:sz w:val="28"/>
          <w:szCs w:val="28"/>
          <w:rtl/>
          <w:lang w:bidi="fa-IR"/>
        </w:rPr>
        <w:t>یرد . استفاده از حسابرسان داخلی</w:t>
      </w:r>
      <w:r w:rsidR="001F120A">
        <w:rPr>
          <w:rFonts w:cs="B Nazanin" w:hint="cs"/>
          <w:sz w:val="28"/>
          <w:szCs w:val="28"/>
          <w:rtl/>
          <w:lang w:bidi="fa-IR"/>
        </w:rPr>
        <w:t>،</w:t>
      </w:r>
      <w:r w:rsid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4446">
        <w:rPr>
          <w:rFonts w:cs="B Nazanin" w:hint="cs"/>
          <w:sz w:val="28"/>
          <w:szCs w:val="28"/>
          <w:rtl/>
          <w:lang w:bidi="fa-IR"/>
        </w:rPr>
        <w:t>یک</w:t>
      </w:r>
      <w:r w:rsidR="00A94815">
        <w:rPr>
          <w:rFonts w:cs="B Nazanin" w:hint="cs"/>
          <w:sz w:val="28"/>
          <w:szCs w:val="28"/>
          <w:rtl/>
          <w:lang w:bidi="fa-IR"/>
        </w:rPr>
        <w:t xml:space="preserve"> شرکت </w:t>
      </w:r>
      <w:r w:rsidR="001F120A">
        <w:rPr>
          <w:rFonts w:cs="B Nazanin" w:hint="cs"/>
          <w:sz w:val="28"/>
          <w:szCs w:val="28"/>
          <w:rtl/>
          <w:lang w:bidi="fa-IR"/>
        </w:rPr>
        <w:t>حسابرسی خارجی</w:t>
      </w:r>
      <w:r w:rsidR="00A94815">
        <w:rPr>
          <w:rFonts w:cs="B Nazanin" w:hint="cs"/>
          <w:sz w:val="28"/>
          <w:szCs w:val="28"/>
          <w:rtl/>
          <w:lang w:bidi="fa-IR"/>
        </w:rPr>
        <w:t xml:space="preserve"> یا مشاوران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 تخصصی</w:t>
      </w:r>
      <w:r w:rsidR="00A948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4446">
        <w:rPr>
          <w:rFonts w:cs="B Nazanin" w:hint="cs"/>
          <w:sz w:val="28"/>
          <w:szCs w:val="28"/>
          <w:rtl/>
          <w:lang w:bidi="fa-IR"/>
        </w:rPr>
        <w:t>عاملی حیاتی بر</w:t>
      </w:r>
      <w:r w:rsidR="00170AE9">
        <w:rPr>
          <w:rFonts w:cs="B Nazanin" w:hint="cs"/>
          <w:sz w:val="28"/>
          <w:szCs w:val="28"/>
          <w:rtl/>
          <w:lang w:bidi="fa-IR"/>
        </w:rPr>
        <w:t>ا</w:t>
      </w:r>
      <w:r w:rsidR="00354446">
        <w:rPr>
          <w:rFonts w:cs="B Nazanin" w:hint="cs"/>
          <w:sz w:val="28"/>
          <w:szCs w:val="28"/>
          <w:rtl/>
          <w:lang w:bidi="fa-IR"/>
        </w:rPr>
        <w:t xml:space="preserve">ی اثربخشی مستمر این برنامه هستند. </w:t>
      </w:r>
    </w:p>
    <w:p w:rsidR="00166BC7" w:rsidRPr="00A94815" w:rsidRDefault="00A94815" w:rsidP="00A94815">
      <w:pPr>
        <w:bidi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کنترل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Pr="00A94815">
        <w:rPr>
          <w:rFonts w:cs="B Titr" w:hint="cs"/>
          <w:sz w:val="28"/>
          <w:szCs w:val="28"/>
          <w:rtl/>
          <w:lang w:bidi="fa-IR"/>
        </w:rPr>
        <w:t xml:space="preserve"> و </w:t>
      </w:r>
      <w:r w:rsidR="00A2376E" w:rsidRPr="00A94815">
        <w:rPr>
          <w:rFonts w:cs="B Titr"/>
          <w:sz w:val="28"/>
          <w:szCs w:val="28"/>
          <w:lang w:bidi="fa-IR"/>
        </w:rPr>
        <w:t>COSO</w:t>
      </w:r>
    </w:p>
    <w:p w:rsidR="00166BC7" w:rsidRDefault="00166BC7" w:rsidP="00A2376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 اساس مدل </w:t>
      </w:r>
      <w:r w:rsidR="00A2376E">
        <w:rPr>
          <w:rFonts w:cs="B Nazanin"/>
          <w:sz w:val="28"/>
          <w:szCs w:val="28"/>
          <w:lang w:bidi="fa-IR"/>
        </w:rPr>
        <w:t>COSO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A2376E">
        <w:rPr>
          <w:rFonts w:cs="B Nazanin" w:hint="cs"/>
          <w:sz w:val="28"/>
          <w:szCs w:val="28"/>
          <w:rtl/>
          <w:lang w:bidi="fa-IR"/>
        </w:rPr>
        <w:t xml:space="preserve"> رویه های</w:t>
      </w:r>
      <w:r>
        <w:rPr>
          <w:rFonts w:cs="B Nazanin" w:hint="cs"/>
          <w:sz w:val="28"/>
          <w:szCs w:val="28"/>
          <w:rtl/>
          <w:lang w:bidi="fa-IR"/>
        </w:rPr>
        <w:t xml:space="preserve"> کنترل، </w:t>
      </w:r>
      <w:r w:rsidR="00A2376E">
        <w:rPr>
          <w:rFonts w:cs="B Nazanin" w:hint="cs"/>
          <w:sz w:val="28"/>
          <w:szCs w:val="28"/>
          <w:rtl/>
          <w:lang w:bidi="fa-IR"/>
        </w:rPr>
        <w:t>عنصر</w:t>
      </w:r>
      <w:r>
        <w:rPr>
          <w:rFonts w:cs="B Nazanin" w:hint="cs"/>
          <w:sz w:val="28"/>
          <w:szCs w:val="28"/>
          <w:rtl/>
          <w:lang w:bidi="fa-IR"/>
        </w:rPr>
        <w:t xml:space="preserve"> کلیدی </w:t>
      </w:r>
      <w:r w:rsidR="00A2376E">
        <w:rPr>
          <w:rFonts w:cs="B Nazanin" w:hint="cs"/>
          <w:sz w:val="28"/>
          <w:szCs w:val="28"/>
          <w:rtl/>
          <w:lang w:bidi="fa-IR"/>
        </w:rPr>
        <w:t>برای</w:t>
      </w:r>
      <w:r>
        <w:rPr>
          <w:rFonts w:cs="B Nazanin" w:hint="cs"/>
          <w:sz w:val="28"/>
          <w:szCs w:val="28"/>
          <w:rtl/>
          <w:lang w:bidi="fa-IR"/>
        </w:rPr>
        <w:t xml:space="preserve"> کاهش ریسک است.</w:t>
      </w:r>
      <w:r w:rsidR="00A2376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0911">
        <w:rPr>
          <w:rFonts w:cs="B Nazanin" w:hint="cs"/>
          <w:sz w:val="28"/>
          <w:szCs w:val="28"/>
          <w:rtl/>
          <w:lang w:bidi="fa-IR"/>
        </w:rPr>
        <w:t>ماتریس کنترل ، ابزاری م</w:t>
      </w:r>
      <w:r w:rsidR="007C572A">
        <w:rPr>
          <w:rFonts w:cs="B Nazanin" w:hint="cs"/>
          <w:sz w:val="28"/>
          <w:szCs w:val="28"/>
          <w:rtl/>
          <w:lang w:bidi="fa-IR"/>
        </w:rPr>
        <w:t>و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ثر </w:t>
      </w:r>
      <w:r w:rsidR="00A2376E">
        <w:rPr>
          <w:rFonts w:cs="B Nazanin" w:hint="cs"/>
          <w:sz w:val="28"/>
          <w:szCs w:val="28"/>
          <w:rtl/>
          <w:lang w:bidi="fa-IR"/>
        </w:rPr>
        <w:t>برای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مستند سازی </w:t>
      </w:r>
      <w:r w:rsidR="00A2376E">
        <w:rPr>
          <w:rFonts w:cs="B Nazanin" w:hint="cs"/>
          <w:sz w:val="28"/>
          <w:szCs w:val="28"/>
          <w:rtl/>
          <w:lang w:bidi="fa-IR"/>
        </w:rPr>
        <w:t>رویه های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کنترل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76E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این فرآیندبا شناسایی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شروع </w:t>
      </w:r>
      <w:r w:rsidR="00A2376E">
        <w:rPr>
          <w:rFonts w:cs="B Nazanin" w:hint="cs"/>
          <w:sz w:val="28"/>
          <w:szCs w:val="28"/>
          <w:rtl/>
          <w:lang w:bidi="fa-IR"/>
        </w:rPr>
        <w:t>می شود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، وپیشگیری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، کشف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وکنترل های </w:t>
      </w:r>
      <w:r w:rsidR="00A2376E">
        <w:rPr>
          <w:rFonts w:cs="B Nazanin" w:hint="cs"/>
          <w:sz w:val="28"/>
          <w:szCs w:val="28"/>
          <w:rtl/>
          <w:lang w:bidi="fa-IR"/>
        </w:rPr>
        <w:t>منع شده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را با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20911">
        <w:rPr>
          <w:rFonts w:cs="B Nazanin" w:hint="cs"/>
          <w:sz w:val="28"/>
          <w:szCs w:val="28"/>
          <w:rtl/>
          <w:lang w:bidi="fa-IR"/>
        </w:rPr>
        <w:t xml:space="preserve"> مرتبط می سازد .</w:t>
      </w:r>
    </w:p>
    <w:p w:rsidR="00BB5ED8" w:rsidRPr="00A94815" w:rsidRDefault="00BB5ED8" w:rsidP="007C572A">
      <w:pPr>
        <w:bidi/>
        <w:rPr>
          <w:rFonts w:cs="B Titr"/>
          <w:sz w:val="28"/>
          <w:szCs w:val="28"/>
          <w:rtl/>
          <w:lang w:bidi="fa-IR"/>
        </w:rPr>
      </w:pPr>
      <w:r w:rsidRPr="00A94815">
        <w:rPr>
          <w:rFonts w:cs="B Titr" w:hint="cs"/>
          <w:sz w:val="28"/>
          <w:szCs w:val="28"/>
          <w:rtl/>
          <w:lang w:bidi="fa-IR"/>
        </w:rPr>
        <w:t xml:space="preserve">پیشگیری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Pr="00A94815">
        <w:rPr>
          <w:rFonts w:cs="B Titr" w:hint="cs"/>
          <w:sz w:val="28"/>
          <w:szCs w:val="28"/>
          <w:rtl/>
          <w:lang w:bidi="fa-IR"/>
        </w:rPr>
        <w:t xml:space="preserve"> و</w:t>
      </w:r>
      <w:r w:rsidR="00A94815" w:rsidRPr="00A94815">
        <w:rPr>
          <w:rFonts w:cs="B Titr" w:hint="cs"/>
          <w:sz w:val="28"/>
          <w:szCs w:val="28"/>
          <w:rtl/>
          <w:lang w:bidi="fa-IR"/>
        </w:rPr>
        <w:t xml:space="preserve"> رویه های کنترل </w:t>
      </w:r>
    </w:p>
    <w:p w:rsidR="001C4EBA" w:rsidRDefault="00BB5ED8" w:rsidP="00D708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های پیشگیرانه طراحی می شوند </w:t>
      </w:r>
      <w:r w:rsidR="007C015A"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rtl/>
          <w:lang w:bidi="fa-IR"/>
        </w:rPr>
        <w:t xml:space="preserve"> احتمال </w:t>
      </w:r>
      <w:r w:rsidR="007C015A">
        <w:rPr>
          <w:rFonts w:cs="B Nazanin" w:hint="cs"/>
          <w:sz w:val="28"/>
          <w:szCs w:val="28"/>
          <w:rtl/>
          <w:lang w:bidi="fa-IR"/>
        </w:rPr>
        <w:t>روی دادن</w:t>
      </w:r>
      <w:r>
        <w:rPr>
          <w:rFonts w:cs="B Nazanin" w:hint="cs"/>
          <w:sz w:val="28"/>
          <w:szCs w:val="28"/>
          <w:rtl/>
          <w:lang w:bidi="fa-IR"/>
        </w:rPr>
        <w:t xml:space="preserve">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7C015A">
        <w:rPr>
          <w:rFonts w:cs="B Nazanin" w:hint="cs"/>
          <w:sz w:val="28"/>
          <w:szCs w:val="28"/>
          <w:rtl/>
          <w:lang w:bidi="fa-IR"/>
        </w:rPr>
        <w:t xml:space="preserve"> را</w:t>
      </w:r>
      <w:r>
        <w:rPr>
          <w:rFonts w:cs="B Nazanin" w:hint="cs"/>
          <w:sz w:val="28"/>
          <w:szCs w:val="28"/>
          <w:rtl/>
          <w:lang w:bidi="fa-IR"/>
        </w:rPr>
        <w:t xml:space="preserve"> در سیستم کسب و کار </w:t>
      </w:r>
      <w:r w:rsidR="007C015A">
        <w:rPr>
          <w:rFonts w:cs="B Nazanin" w:hint="cs"/>
          <w:sz w:val="28"/>
          <w:szCs w:val="28"/>
          <w:rtl/>
          <w:lang w:bidi="fa-IR"/>
        </w:rPr>
        <w:t>حداقل 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7C015A">
        <w:rPr>
          <w:rFonts w:cs="B Nazanin" w:hint="cs"/>
          <w:sz w:val="28"/>
          <w:szCs w:val="28"/>
          <w:rtl/>
          <w:lang w:bidi="fa-IR"/>
        </w:rPr>
        <w:t xml:space="preserve"> بخش</w:t>
      </w:r>
      <w:r>
        <w:rPr>
          <w:rFonts w:cs="B Nazanin" w:hint="cs"/>
          <w:sz w:val="28"/>
          <w:szCs w:val="28"/>
          <w:rtl/>
          <w:lang w:bidi="fa-IR"/>
        </w:rPr>
        <w:t xml:space="preserve"> فعالیت های کنترلی </w:t>
      </w:r>
      <w:r w:rsidR="007C015A">
        <w:rPr>
          <w:rFonts w:cs="B Nazanin" w:hint="cs"/>
          <w:sz w:val="28"/>
          <w:szCs w:val="28"/>
          <w:rtl/>
          <w:lang w:bidi="fa-IR"/>
        </w:rPr>
        <w:t xml:space="preserve">از </w:t>
      </w:r>
      <w:r>
        <w:rPr>
          <w:rFonts w:cs="B Nazanin" w:hint="cs"/>
          <w:sz w:val="28"/>
          <w:szCs w:val="28"/>
          <w:rtl/>
          <w:lang w:bidi="fa-IR"/>
        </w:rPr>
        <w:t xml:space="preserve">مدل </w:t>
      </w:r>
      <w:r w:rsidR="007C015A">
        <w:rPr>
          <w:rFonts w:cs="B Nazanin"/>
          <w:sz w:val="28"/>
          <w:szCs w:val="28"/>
          <w:lang w:bidi="fa-IR"/>
        </w:rPr>
        <w:t>COSO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15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E5392">
        <w:rPr>
          <w:rFonts w:cs="B Nazanin" w:hint="cs"/>
          <w:sz w:val="28"/>
          <w:szCs w:val="28"/>
          <w:rtl/>
          <w:lang w:bidi="fa-IR"/>
        </w:rPr>
        <w:t xml:space="preserve">برای بررسی شایستگی و اختیار رویه های کنترل </w:t>
      </w:r>
      <w:r w:rsidR="00BE5392">
        <w:rPr>
          <w:rFonts w:cs="B Nazanin" w:hint="cs"/>
          <w:sz w:val="28"/>
          <w:szCs w:val="28"/>
          <w:rtl/>
          <w:lang w:bidi="fa-IR"/>
        </w:rPr>
        <w:lastRenderedPageBreak/>
        <w:t>درونی ارائه می شود. ا</w:t>
      </w:r>
      <w:r w:rsidR="001C4EBA">
        <w:rPr>
          <w:rFonts w:cs="B Nazanin" w:hint="cs"/>
          <w:sz w:val="28"/>
          <w:szCs w:val="28"/>
          <w:rtl/>
          <w:lang w:bidi="fa-IR"/>
        </w:rPr>
        <w:t xml:space="preserve">گر چه در تئوری کنترل داخلی </w:t>
      </w:r>
      <w:r w:rsidR="00BE5392">
        <w:rPr>
          <w:rFonts w:cs="B Nazanin" w:hint="cs"/>
          <w:sz w:val="28"/>
          <w:szCs w:val="28"/>
          <w:rtl/>
          <w:lang w:bidi="fa-IR"/>
        </w:rPr>
        <w:t>قدیمی</w:t>
      </w:r>
      <w:r w:rsidR="00D70821">
        <w:rPr>
          <w:rFonts w:cs="B Nazanin" w:hint="cs"/>
          <w:sz w:val="28"/>
          <w:szCs w:val="28"/>
          <w:rtl/>
          <w:lang w:bidi="fa-IR"/>
        </w:rPr>
        <w:t xml:space="preserve"> نیز، مفهوم کنترل ها</w:t>
      </w:r>
      <w:r w:rsidR="001C4EBA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D70821">
        <w:rPr>
          <w:rFonts w:cs="B Nazanin" w:hint="cs"/>
          <w:sz w:val="28"/>
          <w:szCs w:val="28"/>
          <w:rtl/>
          <w:lang w:bidi="fa-IR"/>
        </w:rPr>
        <w:t>تادیبی</w:t>
      </w:r>
      <w:r w:rsidR="00D70821">
        <w:rPr>
          <w:rStyle w:val="FootnoteReference"/>
          <w:rFonts w:cs="B Nazanin"/>
          <w:sz w:val="28"/>
          <w:szCs w:val="28"/>
          <w:rtl/>
          <w:lang w:bidi="fa-IR"/>
        </w:rPr>
        <w:footnoteReference w:id="14"/>
      </w:r>
      <w:r w:rsidR="001C4EBA">
        <w:rPr>
          <w:rFonts w:cs="B Nazanin" w:hint="cs"/>
          <w:sz w:val="28"/>
          <w:szCs w:val="28"/>
          <w:rtl/>
          <w:lang w:bidi="fa-IR"/>
        </w:rPr>
        <w:t xml:space="preserve"> برای پیشگیری از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1C4EBA">
        <w:rPr>
          <w:rFonts w:cs="B Nazanin" w:hint="cs"/>
          <w:sz w:val="28"/>
          <w:szCs w:val="28"/>
          <w:rtl/>
          <w:lang w:bidi="fa-IR"/>
        </w:rPr>
        <w:t xml:space="preserve"> حیاتی </w:t>
      </w:r>
      <w:r w:rsidR="00D70821">
        <w:rPr>
          <w:rFonts w:cs="B Nazanin" w:hint="cs"/>
          <w:sz w:val="28"/>
          <w:szCs w:val="28"/>
          <w:rtl/>
          <w:lang w:bidi="fa-IR"/>
        </w:rPr>
        <w:t>بود</w:t>
      </w:r>
      <w:r w:rsidR="001C4EBA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BB5ED8" w:rsidRDefault="00BB5ED8" w:rsidP="00D708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946BD3">
        <w:rPr>
          <w:rFonts w:cs="B Nazanin" w:hint="cs"/>
          <w:sz w:val="28"/>
          <w:szCs w:val="28"/>
          <w:rtl/>
          <w:lang w:bidi="fa-IR"/>
        </w:rPr>
        <w:t xml:space="preserve">کنترلهای </w:t>
      </w:r>
      <w:r w:rsidR="00D70821">
        <w:rPr>
          <w:rFonts w:cs="B Nazanin" w:hint="cs"/>
          <w:sz w:val="28"/>
          <w:szCs w:val="28"/>
          <w:rtl/>
          <w:lang w:bidi="fa-IR"/>
        </w:rPr>
        <w:t>تادیبی</w:t>
      </w:r>
      <w:r w:rsidR="00946BD3">
        <w:rPr>
          <w:rFonts w:cs="B Nazanin" w:hint="cs"/>
          <w:sz w:val="28"/>
          <w:szCs w:val="28"/>
          <w:rtl/>
          <w:lang w:bidi="fa-IR"/>
        </w:rPr>
        <w:t xml:space="preserve"> ،نوعی از کنترلهای داخلی هستند که هدفشان اطمینان دهی به این موضوع است که </w:t>
      </w:r>
      <w:r w:rsidR="00D70821">
        <w:rPr>
          <w:rFonts w:cs="B Nazanin" w:hint="cs"/>
          <w:sz w:val="28"/>
          <w:szCs w:val="28"/>
          <w:rtl/>
          <w:lang w:bidi="fa-IR"/>
        </w:rPr>
        <w:t>رویه های کنترل</w:t>
      </w:r>
      <w:r w:rsidR="00946BD3">
        <w:rPr>
          <w:rFonts w:cs="B Nazanin" w:hint="cs"/>
          <w:sz w:val="28"/>
          <w:szCs w:val="28"/>
          <w:rtl/>
          <w:lang w:bidi="fa-IR"/>
        </w:rPr>
        <w:t xml:space="preserve"> براساس همان قصد ونیت مدیریت اجرا میشود .جداسازی مناسب وظایف یک مثال کاملا مشخص برای کنترلهای </w:t>
      </w:r>
      <w:r w:rsidR="00D70821">
        <w:rPr>
          <w:rFonts w:cs="B Nazanin" w:hint="cs"/>
          <w:sz w:val="28"/>
          <w:szCs w:val="28"/>
          <w:rtl/>
          <w:lang w:bidi="fa-IR"/>
        </w:rPr>
        <w:t>تادیبی</w:t>
      </w:r>
      <w:r w:rsidR="00946BD3">
        <w:rPr>
          <w:rFonts w:cs="B Nazanin" w:hint="cs"/>
          <w:sz w:val="28"/>
          <w:szCs w:val="28"/>
          <w:rtl/>
          <w:lang w:bidi="fa-IR"/>
        </w:rPr>
        <w:t xml:space="preserve"> میباشند. هیچ فردی مسئولیت تمامی جنبه های فرآیند کسب وکار را </w:t>
      </w:r>
      <w:r w:rsidR="006464AC">
        <w:rPr>
          <w:rFonts w:cs="B Nazanin" w:hint="cs"/>
          <w:sz w:val="28"/>
          <w:szCs w:val="28"/>
          <w:rtl/>
          <w:lang w:bidi="fa-IR"/>
        </w:rPr>
        <w:t>بر عهده ندارد.در سطوح سازمانی ،واحد حسابرس داخلی بعنوان تنظیم کننده کنترل های داخلی عمل م</w:t>
      </w:r>
      <w:r w:rsidR="007C572A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6464AC">
        <w:rPr>
          <w:rFonts w:cs="B Nazanin" w:hint="cs"/>
          <w:sz w:val="28"/>
          <w:szCs w:val="28"/>
          <w:rtl/>
          <w:lang w:bidi="fa-IR"/>
        </w:rPr>
        <w:t>نماید.</w:t>
      </w:r>
    </w:p>
    <w:p w:rsidR="007C572A" w:rsidRDefault="007C572A" w:rsidP="000670ED">
      <w:pPr>
        <w:bidi/>
        <w:rPr>
          <w:rFonts w:cs="B Nazanin"/>
          <w:sz w:val="28"/>
          <w:szCs w:val="28"/>
          <w:rtl/>
          <w:lang w:bidi="fa-IR"/>
        </w:rPr>
      </w:pPr>
    </w:p>
    <w:p w:rsidR="006464AC" w:rsidRPr="007C572A" w:rsidRDefault="008A679C" w:rsidP="007C572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رویه های</w:t>
      </w:r>
      <w:r w:rsidR="000670ED" w:rsidRPr="007C572A">
        <w:rPr>
          <w:rFonts w:cs="B Titr" w:hint="cs"/>
          <w:sz w:val="28"/>
          <w:szCs w:val="28"/>
          <w:rtl/>
          <w:lang w:bidi="fa-IR"/>
        </w:rPr>
        <w:t xml:space="preserve"> شناسایی وکشف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="000670ED" w:rsidRPr="007C572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670ED" w:rsidRDefault="000670ED" w:rsidP="007C57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های کشف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به منظور اطلاع رسانی به مدیر در خ</w:t>
      </w:r>
      <w:r w:rsidR="00D41DE4">
        <w:rPr>
          <w:rFonts w:cs="B Nazanin" w:hint="cs"/>
          <w:sz w:val="28"/>
          <w:szCs w:val="28"/>
          <w:rtl/>
          <w:lang w:bidi="fa-IR"/>
        </w:rPr>
        <w:t xml:space="preserve">صوص اینکه ریسک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41DE4">
        <w:rPr>
          <w:rFonts w:cs="B Nazanin" w:hint="cs"/>
          <w:sz w:val="28"/>
          <w:szCs w:val="28"/>
          <w:rtl/>
          <w:lang w:bidi="fa-IR"/>
        </w:rPr>
        <w:t xml:space="preserve"> در حال رخ دادن است طراحی می شوند.</w:t>
      </w:r>
    </w:p>
    <w:p w:rsidR="00D41DE4" w:rsidRDefault="00D41DE4" w:rsidP="007C57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پایش ،بازرسی وبخش ارتباطات و اطلاعات مدل </w:t>
      </w:r>
      <w:r>
        <w:rPr>
          <w:rFonts w:cs="B Nazanin"/>
          <w:sz w:val="28"/>
          <w:szCs w:val="28"/>
          <w:lang w:bidi="fa-IR"/>
        </w:rPr>
        <w:t xml:space="preserve"> </w:t>
      </w:r>
      <w:r w:rsidR="008A679C">
        <w:rPr>
          <w:rFonts w:cs="B Nazanin"/>
          <w:sz w:val="28"/>
          <w:szCs w:val="28"/>
          <w:lang w:bidi="fa-IR"/>
        </w:rPr>
        <w:t xml:space="preserve">COSO </w:t>
      </w:r>
      <w:r>
        <w:rPr>
          <w:rFonts w:cs="B Nazanin" w:hint="cs"/>
          <w:sz w:val="28"/>
          <w:szCs w:val="28"/>
          <w:rtl/>
          <w:lang w:bidi="fa-IR"/>
        </w:rPr>
        <w:t xml:space="preserve">جهت کشف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بوجود آمده است کنترل های پایش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که بصورت صحیح ومناسب طراحی شده باشند میتواند هم بعنوان مانع وهم بعنوان کنترل کشف</w:t>
      </w:r>
      <w:r w:rsidR="008A679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عمل نماید .</w:t>
      </w:r>
    </w:p>
    <w:p w:rsidR="00D41DE4" w:rsidRDefault="0046188D" w:rsidP="007C57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حسابرس از تئوری پرچم قرمز به منظور شناسایی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مینمایند .</w:t>
      </w:r>
      <w:r w:rsidR="00D03279">
        <w:rPr>
          <w:rFonts w:cs="B Nazanin" w:hint="cs"/>
          <w:sz w:val="28"/>
          <w:szCs w:val="28"/>
          <w:rtl/>
          <w:lang w:bidi="fa-IR"/>
        </w:rPr>
        <w:t xml:space="preserve">مدیریت بطور منطقی می بایست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D03279">
        <w:rPr>
          <w:rFonts w:cs="B Nazanin" w:hint="cs"/>
          <w:sz w:val="28"/>
          <w:szCs w:val="28"/>
          <w:rtl/>
          <w:lang w:bidi="fa-IR"/>
        </w:rPr>
        <w:t xml:space="preserve">اذهان تئوری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D03279">
        <w:rPr>
          <w:rFonts w:cs="B Nazanin" w:hint="cs"/>
          <w:sz w:val="28"/>
          <w:szCs w:val="28"/>
          <w:rtl/>
          <w:lang w:bidi="fa-IR"/>
        </w:rPr>
        <w:t xml:space="preserve"> بمنظور ارتقا توانایی پائین تعاملات کسب وکار استفاده نماید.</w:t>
      </w:r>
    </w:p>
    <w:p w:rsidR="00D03279" w:rsidRDefault="00D03279" w:rsidP="008A679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بسیاری از سیستم ها ،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لیست کامل همه تغییرات در گزارش های معاملات ایجاد شده و بازبینی می شود.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در ابتدا مدیر گزارش را بررسی کرده و آن را تایید می کند. </w:t>
      </w:r>
      <w:r>
        <w:rPr>
          <w:rFonts w:cs="B Nazanin" w:hint="cs"/>
          <w:sz w:val="28"/>
          <w:szCs w:val="28"/>
          <w:rtl/>
          <w:lang w:bidi="fa-IR"/>
        </w:rPr>
        <w:t>اما مشکل در این گزارشات موضوع حجم ودقت بازنگری انجام شده توسط مدیریت میباشد.</w:t>
      </w:r>
    </w:p>
    <w:p w:rsidR="00F003FB" w:rsidRDefault="00C83996" w:rsidP="008A679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های پایشی که حول برنامه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صورت میگیرد بعنوان یک مانع عمل نموده وبرنامه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 را عینی میسازد گزارشات پایشی نباید</w:t>
      </w:r>
      <w:r>
        <w:rPr>
          <w:rFonts w:cs="B Nazanin" w:hint="cs"/>
          <w:sz w:val="28"/>
          <w:szCs w:val="28"/>
          <w:rtl/>
          <w:lang w:bidi="fa-IR"/>
        </w:rPr>
        <w:t xml:space="preserve"> محرمانه </w:t>
      </w:r>
      <w:r w:rsidR="008A679C">
        <w:rPr>
          <w:rFonts w:cs="B Nazanin" w:hint="cs"/>
          <w:sz w:val="28"/>
          <w:szCs w:val="28"/>
          <w:rtl/>
          <w:lang w:bidi="fa-IR"/>
        </w:rPr>
        <w:t>نگه داشته شوند،</w:t>
      </w:r>
      <w:r>
        <w:rPr>
          <w:rFonts w:cs="B Nazanin" w:hint="cs"/>
          <w:sz w:val="28"/>
          <w:szCs w:val="28"/>
          <w:rtl/>
          <w:lang w:bidi="fa-IR"/>
        </w:rPr>
        <w:t xml:space="preserve"> بلکه در فرآیند شکل دهی این گزارش ،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 باید با </w:t>
      </w:r>
      <w:r>
        <w:rPr>
          <w:rFonts w:cs="B Nazanin" w:hint="cs"/>
          <w:sz w:val="28"/>
          <w:szCs w:val="28"/>
          <w:rtl/>
          <w:lang w:bidi="fa-IR"/>
        </w:rPr>
        <w:t xml:space="preserve">کارکنان مشورت </w:t>
      </w:r>
      <w:r w:rsidR="008A679C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 و این گزارش می بایست توسط شخصی دیگر و خارج از سر پرستی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که این رویه ها را تبیین کرده است، </w:t>
      </w:r>
      <w:r>
        <w:rPr>
          <w:rFonts w:cs="B Nazanin" w:hint="cs"/>
          <w:sz w:val="28"/>
          <w:szCs w:val="28"/>
          <w:rtl/>
          <w:lang w:bidi="fa-IR"/>
        </w:rPr>
        <w:t>مورد بازنگری قرار گیرد.</w:t>
      </w:r>
    </w:p>
    <w:p w:rsidR="007C572A" w:rsidRDefault="007C572A" w:rsidP="00C83996">
      <w:pPr>
        <w:bidi/>
        <w:rPr>
          <w:rFonts w:cs="B Nazanin"/>
          <w:sz w:val="28"/>
          <w:szCs w:val="28"/>
          <w:rtl/>
          <w:lang w:bidi="fa-IR"/>
        </w:rPr>
      </w:pPr>
    </w:p>
    <w:p w:rsidR="00C83996" w:rsidRPr="007C572A" w:rsidRDefault="00C83996" w:rsidP="007C572A">
      <w:pPr>
        <w:bidi/>
        <w:rPr>
          <w:rFonts w:cs="B Titr"/>
          <w:sz w:val="28"/>
          <w:szCs w:val="28"/>
          <w:rtl/>
          <w:lang w:bidi="fa-IR"/>
        </w:rPr>
      </w:pPr>
      <w:r w:rsidRPr="007C572A">
        <w:rPr>
          <w:rFonts w:cs="B Titr" w:hint="cs"/>
          <w:sz w:val="28"/>
          <w:szCs w:val="28"/>
          <w:rtl/>
          <w:lang w:bidi="fa-IR"/>
        </w:rPr>
        <w:t xml:space="preserve">دستورالعمل های مانع از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Pr="007C572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C83996" w:rsidRDefault="006D762F" w:rsidP="008A679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های </w:t>
      </w:r>
      <w:r w:rsidR="008A679C">
        <w:rPr>
          <w:rFonts w:cs="B Nazanin" w:hint="cs"/>
          <w:sz w:val="28"/>
          <w:szCs w:val="28"/>
          <w:rtl/>
          <w:lang w:bidi="fa-IR"/>
        </w:rPr>
        <w:t>منع کننده</w:t>
      </w:r>
      <w:r w:rsidR="008A679C">
        <w:rPr>
          <w:rStyle w:val="FootnoteReference"/>
          <w:rFonts w:cs="B Nazanin"/>
          <w:sz w:val="28"/>
          <w:szCs w:val="28"/>
          <w:rtl/>
          <w:lang w:bidi="fa-IR"/>
        </w:rPr>
        <w:footnoteReference w:id="15"/>
      </w:r>
      <w:r w:rsidR="008A679C">
        <w:rPr>
          <w:rFonts w:cs="B Nazanin" w:hint="cs"/>
          <w:sz w:val="28"/>
          <w:szCs w:val="28"/>
          <w:rtl/>
          <w:lang w:bidi="fa-IR"/>
        </w:rPr>
        <w:t xml:space="preserve"> طراحی می شوند تا </w:t>
      </w:r>
      <w:r>
        <w:rPr>
          <w:rFonts w:cs="B Nazanin" w:hint="cs"/>
          <w:sz w:val="28"/>
          <w:szCs w:val="28"/>
          <w:rtl/>
          <w:lang w:bidi="fa-IR"/>
        </w:rPr>
        <w:t xml:space="preserve">مانع از </w:t>
      </w:r>
      <w:r w:rsidR="008A679C">
        <w:rPr>
          <w:rFonts w:cs="B Nazanin" w:hint="cs"/>
          <w:sz w:val="28"/>
          <w:szCs w:val="28"/>
          <w:rtl/>
          <w:lang w:bidi="fa-IR"/>
        </w:rPr>
        <w:t>ارتکاب</w:t>
      </w:r>
      <w:r>
        <w:rPr>
          <w:rFonts w:cs="B Nazanin" w:hint="cs"/>
          <w:sz w:val="28"/>
          <w:szCs w:val="28"/>
          <w:rtl/>
          <w:lang w:bidi="fa-IR"/>
        </w:rPr>
        <w:t xml:space="preserve"> افراد به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شوند </w:t>
      </w:r>
      <w:r w:rsidR="00F04FB8">
        <w:rPr>
          <w:rFonts w:cs="B Nazanin" w:hint="cs"/>
          <w:sz w:val="28"/>
          <w:szCs w:val="28"/>
          <w:rtl/>
          <w:lang w:bidi="fa-IR"/>
        </w:rPr>
        <w:t xml:space="preserve">،بخش محیط کنترل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F04FB8">
        <w:rPr>
          <w:rFonts w:cs="B Nazanin" w:hint="cs"/>
          <w:sz w:val="28"/>
          <w:szCs w:val="28"/>
          <w:rtl/>
          <w:lang w:bidi="fa-IR"/>
        </w:rPr>
        <w:t xml:space="preserve">مدل </w:t>
      </w:r>
      <w:r w:rsidR="008A679C">
        <w:rPr>
          <w:rFonts w:cs="B Nazanin"/>
          <w:sz w:val="28"/>
          <w:szCs w:val="28"/>
          <w:lang w:bidi="fa-IR"/>
        </w:rPr>
        <w:t>COSO</w:t>
      </w:r>
      <w:r w:rsidR="00F04FB8">
        <w:rPr>
          <w:rFonts w:cs="B Nazanin" w:hint="cs"/>
          <w:sz w:val="28"/>
          <w:szCs w:val="28"/>
          <w:rtl/>
          <w:lang w:bidi="fa-IR"/>
        </w:rPr>
        <w:t>،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FB8">
        <w:rPr>
          <w:rFonts w:cs="B Nazanin" w:hint="cs"/>
          <w:sz w:val="28"/>
          <w:szCs w:val="28"/>
          <w:rtl/>
          <w:lang w:bidi="fa-IR"/>
        </w:rPr>
        <w:t xml:space="preserve">محیطی را برای جلو گیری از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F04FB8">
        <w:rPr>
          <w:rFonts w:cs="B Nazanin" w:hint="cs"/>
          <w:sz w:val="28"/>
          <w:szCs w:val="28"/>
          <w:rtl/>
          <w:lang w:bidi="fa-IR"/>
        </w:rPr>
        <w:t xml:space="preserve"> ایجاد می نماید.</w:t>
      </w:r>
    </w:p>
    <w:p w:rsidR="007C572A" w:rsidRDefault="00F04FB8" w:rsidP="008A679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مفهوم کلیدی در پیشگیری از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، ترویج ادراک است که مانع</w:t>
      </w:r>
      <w:r w:rsidR="008A679C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بر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سر </w:t>
      </w:r>
      <w:r>
        <w:rPr>
          <w:rFonts w:cs="B Nazanin" w:hint="cs"/>
          <w:sz w:val="28"/>
          <w:szCs w:val="28"/>
          <w:rtl/>
          <w:lang w:bidi="fa-IR"/>
        </w:rPr>
        <w:t xml:space="preserve">راه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می باشد 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استفاده ی افراد متقاعد کننده در این برنامه ممکن است بهترین استراتژی برای جلو گیری از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79C">
        <w:rPr>
          <w:rFonts w:cs="B Nazanin" w:hint="cs"/>
          <w:sz w:val="28"/>
          <w:szCs w:val="28"/>
          <w:rtl/>
          <w:lang w:bidi="fa-IR"/>
        </w:rPr>
        <w:t>باشد.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.ترس از افشا ،یک عامل روانشناختی است که مانع از </w:t>
      </w:r>
      <w:r w:rsidR="008A679C">
        <w:rPr>
          <w:rFonts w:cs="B Nazanin" w:hint="cs"/>
          <w:sz w:val="28"/>
          <w:szCs w:val="28"/>
          <w:rtl/>
          <w:lang w:bidi="fa-IR"/>
        </w:rPr>
        <w:t>ارتکاب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 توسط افراد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می شود .نگاه </w:t>
      </w:r>
      <w:r w:rsidR="008A679C">
        <w:rPr>
          <w:rFonts w:cs="B Nazanin" w:hint="cs"/>
          <w:sz w:val="28"/>
          <w:szCs w:val="28"/>
          <w:rtl/>
          <w:lang w:bidi="fa-IR"/>
        </w:rPr>
        <w:t>بنیادین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تئوری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این است که هنگامی که ترس از شناسایی در فرد پیشی می گیرد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فرد بیشتر </w:t>
      </w:r>
      <w:r w:rsidR="008A679C">
        <w:rPr>
          <w:rFonts w:cs="B Nazanin" w:hint="cs"/>
          <w:sz w:val="28"/>
          <w:szCs w:val="28"/>
          <w:rtl/>
          <w:lang w:bidi="fa-IR"/>
        </w:rPr>
        <w:t>مرتکب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می شود . بنابر این منطق حکم میکند که </w:t>
      </w:r>
      <w:r w:rsidR="008A679C">
        <w:rPr>
          <w:rFonts w:cs="B Nazanin" w:hint="cs"/>
          <w:sz w:val="28"/>
          <w:szCs w:val="28"/>
          <w:rtl/>
          <w:lang w:bidi="fa-IR"/>
        </w:rPr>
        <w:t xml:space="preserve">ترس بیشتر از کشف شدن، موجب فشار بالاتر می شود که عاملی منطقی است که مانع از روی دادن کلاهبرداری می شود. </w:t>
      </w:r>
      <w:r w:rsidR="00EA608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A6080" w:rsidRPr="007C572A" w:rsidRDefault="008A679C" w:rsidP="008A679C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رویه های</w:t>
      </w:r>
      <w:r w:rsidR="00E5442D" w:rsidRPr="007C572A">
        <w:rPr>
          <w:rFonts w:cs="B Titr" w:hint="cs"/>
          <w:sz w:val="28"/>
          <w:szCs w:val="28"/>
          <w:rtl/>
          <w:lang w:bidi="fa-IR"/>
        </w:rPr>
        <w:t xml:space="preserve">  پیگرد </w:t>
      </w:r>
      <w:r>
        <w:rPr>
          <w:rFonts w:cs="B Titr" w:hint="cs"/>
          <w:sz w:val="28"/>
          <w:szCs w:val="28"/>
          <w:rtl/>
          <w:lang w:bidi="fa-IR"/>
        </w:rPr>
        <w:t>قانونی</w:t>
      </w:r>
      <w:r>
        <w:rPr>
          <w:rFonts w:cs="B Titr"/>
          <w:sz w:val="28"/>
          <w:szCs w:val="28"/>
          <w:lang w:bidi="fa-IR"/>
        </w:rPr>
        <w:t xml:space="preserve"> </w:t>
      </w:r>
      <w:r>
        <w:rPr>
          <w:rStyle w:val="FootnoteReference"/>
          <w:rFonts w:cs="B Titr"/>
          <w:sz w:val="28"/>
          <w:szCs w:val="28"/>
          <w:rtl/>
          <w:lang w:bidi="fa-IR"/>
        </w:rPr>
        <w:footnoteReference w:id="16"/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6C187E">
        <w:rPr>
          <w:rFonts w:cs="B Titr" w:hint="cs"/>
          <w:sz w:val="28"/>
          <w:szCs w:val="28"/>
          <w:rtl/>
          <w:lang w:bidi="fa-IR"/>
        </w:rPr>
        <w:t>کلاهبرداری</w:t>
      </w:r>
      <w:r w:rsidR="00E5442D" w:rsidRPr="007C572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3000CB" w:rsidRDefault="00E5442D" w:rsidP="00EE13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های </w:t>
      </w:r>
      <w:r w:rsidR="008A679C">
        <w:rPr>
          <w:rFonts w:cs="B Nazanin" w:hint="cs"/>
          <w:sz w:val="28"/>
          <w:szCs w:val="28"/>
          <w:rtl/>
          <w:lang w:bidi="fa-IR"/>
        </w:rPr>
        <w:t>پیگرد قانونی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مفهومی جدید در محیط ضد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است، این مفهوم از فر آیند </w:t>
      </w:r>
      <w:r w:rsidR="005E1577">
        <w:rPr>
          <w:rFonts w:cs="B Nazanin" w:hint="cs"/>
          <w:sz w:val="28"/>
          <w:szCs w:val="28"/>
          <w:rtl/>
          <w:lang w:bidi="fa-IR"/>
        </w:rPr>
        <w:t>بازپرسی</w:t>
      </w:r>
      <w:r w:rsidR="005E1577">
        <w:rPr>
          <w:rStyle w:val="FootnoteReference"/>
          <w:rFonts w:cs="B Nazanin"/>
          <w:sz w:val="28"/>
          <w:szCs w:val="28"/>
          <w:rtl/>
          <w:lang w:bidi="fa-IR"/>
        </w:rPr>
        <w:footnoteReference w:id="17"/>
      </w:r>
      <w:r w:rsidR="00CC6688">
        <w:rPr>
          <w:rFonts w:cs="B Nazanin" w:hint="cs"/>
          <w:sz w:val="28"/>
          <w:szCs w:val="28"/>
          <w:rtl/>
          <w:lang w:bidi="fa-IR"/>
        </w:rPr>
        <w:t xml:space="preserve"> گرفته</w:t>
      </w:r>
      <w:r w:rsidR="005E1577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است . در بسیاری از مصادیق ، ما می دانیم که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اتفاق افتاده واقعی می باشند .</w:t>
      </w:r>
      <w:r w:rsidR="005E1577">
        <w:rPr>
          <w:rFonts w:cs="B Nazanin" w:hint="cs"/>
          <w:sz w:val="28"/>
          <w:szCs w:val="28"/>
          <w:rtl/>
          <w:lang w:bidi="fa-IR"/>
        </w:rPr>
        <w:t>متاسفانه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1577">
        <w:rPr>
          <w:rFonts w:cs="B Nazanin" w:hint="cs"/>
          <w:sz w:val="28"/>
          <w:szCs w:val="28"/>
          <w:rtl/>
          <w:lang w:bidi="fa-IR"/>
        </w:rPr>
        <w:t>بدلیل نحوه مدیریت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1577">
        <w:rPr>
          <w:rFonts w:cs="B Nazanin" w:hint="cs"/>
          <w:sz w:val="28"/>
          <w:szCs w:val="28"/>
          <w:rtl/>
          <w:lang w:bidi="fa-IR"/>
        </w:rPr>
        <w:t>رویه های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کنترل در محل ،</w:t>
      </w:r>
      <w:r w:rsidR="005E1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باز پرسی ها نمی توانند بطور دقیق مشخص نمایند که چه کسی </w:t>
      </w:r>
      <w:r w:rsidR="005E1577">
        <w:rPr>
          <w:rFonts w:cs="B Nazanin" w:hint="cs"/>
          <w:sz w:val="28"/>
          <w:szCs w:val="28"/>
          <w:rtl/>
          <w:lang w:bidi="fa-IR"/>
        </w:rPr>
        <w:t>مرتکب این کار شده است.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هنگام تجزیه وتحلیل کنترل های داخلی ،تمرکزی بایست بر احتمال وقوع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CC6688">
        <w:rPr>
          <w:rFonts w:cs="B Nazanin" w:hint="cs"/>
          <w:sz w:val="28"/>
          <w:szCs w:val="28"/>
          <w:rtl/>
          <w:lang w:bidi="fa-IR"/>
        </w:rPr>
        <w:t xml:space="preserve"> باشد .</w:t>
      </w:r>
      <w:r w:rsidR="00EE13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در مواقعی که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 اتفاق می افتد ،</w:t>
      </w:r>
      <w:r w:rsidR="00EE1341">
        <w:rPr>
          <w:rFonts w:cs="B Nazanin" w:hint="cs"/>
          <w:sz w:val="28"/>
          <w:szCs w:val="28"/>
          <w:rtl/>
          <w:lang w:bidi="fa-IR"/>
        </w:rPr>
        <w:t xml:space="preserve">آیا حسابرسان می توانند با درجه اطمینان 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منطقی مشخص نماید که چه کسی </w:t>
      </w:r>
      <w:r w:rsidR="00EE1341">
        <w:rPr>
          <w:rFonts w:cs="B Nazanin" w:hint="cs"/>
          <w:sz w:val="28"/>
          <w:szCs w:val="28"/>
          <w:rtl/>
          <w:lang w:bidi="fa-IR"/>
        </w:rPr>
        <w:t>مرتکب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 xml:space="preserve">طرح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شده است</w:t>
      </w:r>
      <w:r w:rsidR="003000CB">
        <w:rPr>
          <w:rFonts w:cs="B Nazanin" w:hint="cs"/>
          <w:sz w:val="28"/>
          <w:szCs w:val="28"/>
          <w:rtl/>
          <w:lang w:bidi="fa-IR"/>
        </w:rPr>
        <w:t>؟</w:t>
      </w:r>
      <w:r w:rsidR="007C57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پیگیری های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 حسابرس </w:t>
      </w:r>
      <w:r w:rsidR="00EE1341">
        <w:rPr>
          <w:rFonts w:cs="B Nazanin" w:hint="cs"/>
          <w:sz w:val="28"/>
          <w:szCs w:val="28"/>
          <w:rtl/>
          <w:lang w:bidi="fa-IR"/>
        </w:rPr>
        <w:t>امکان</w:t>
      </w:r>
      <w:r w:rsidR="003000CB">
        <w:rPr>
          <w:rFonts w:cs="B Nazanin" w:hint="cs"/>
          <w:sz w:val="28"/>
          <w:szCs w:val="28"/>
          <w:rtl/>
          <w:lang w:bidi="fa-IR"/>
        </w:rPr>
        <w:t xml:space="preserve"> مستند سازی </w:t>
      </w:r>
      <w:r w:rsidR="00EE1341">
        <w:rPr>
          <w:rFonts w:cs="B Nazanin" w:hint="cs"/>
          <w:sz w:val="28"/>
          <w:szCs w:val="28"/>
          <w:rtl/>
          <w:lang w:bidi="fa-IR"/>
        </w:rPr>
        <w:t xml:space="preserve">را میدهد تا بتوان </w:t>
      </w:r>
      <w:r w:rsidR="003000CB">
        <w:rPr>
          <w:rFonts w:cs="B Nazanin" w:hint="cs"/>
          <w:sz w:val="28"/>
          <w:szCs w:val="28"/>
          <w:rtl/>
          <w:lang w:bidi="fa-IR"/>
        </w:rPr>
        <w:t>تا دو باره وقایع یا فر آیند تصمیم گیری مدیریت را شکل دهد .</w:t>
      </w:r>
    </w:p>
    <w:p w:rsidR="00E114FB" w:rsidRDefault="00FF0A25" w:rsidP="00EE134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تفکیک وظایف ،</w:t>
      </w:r>
      <w:r w:rsidR="00EE1341">
        <w:rPr>
          <w:rFonts w:cs="B Nazanin" w:hint="cs"/>
          <w:sz w:val="28"/>
          <w:szCs w:val="28"/>
          <w:rtl/>
          <w:lang w:bidi="fa-IR"/>
        </w:rPr>
        <w:t>امکان تثبیت پاسخگویی</w:t>
      </w:r>
      <w:r w:rsidR="00EE1341">
        <w:rPr>
          <w:rStyle w:val="FootnoteReference"/>
          <w:rFonts w:cs="B Nazanin"/>
          <w:sz w:val="28"/>
          <w:szCs w:val="28"/>
          <w:rtl/>
          <w:lang w:bidi="fa-IR"/>
        </w:rPr>
        <w:footnoteReference w:id="18"/>
      </w:r>
      <w:r w:rsidR="00EE1341">
        <w:rPr>
          <w:rFonts w:cs="B Nazanin" w:hint="cs"/>
          <w:sz w:val="28"/>
          <w:szCs w:val="28"/>
          <w:rtl/>
          <w:lang w:bidi="fa-IR"/>
        </w:rPr>
        <w:t xml:space="preserve"> را در برابر معاملات را می دهد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که مرتبط با</w:t>
      </w:r>
      <w:r>
        <w:rPr>
          <w:rFonts w:cs="B Nazanin" w:hint="cs"/>
          <w:sz w:val="28"/>
          <w:szCs w:val="28"/>
          <w:rtl/>
          <w:lang w:bidi="fa-IR"/>
        </w:rPr>
        <w:t xml:space="preserve"> موانع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  <w:r w:rsidR="00EE1341">
        <w:rPr>
          <w:rFonts w:cs="B Nazanin" w:hint="cs"/>
          <w:sz w:val="28"/>
          <w:szCs w:val="28"/>
          <w:rtl/>
          <w:lang w:bidi="fa-IR"/>
        </w:rPr>
        <w:t>دقت</w:t>
      </w:r>
      <w:r>
        <w:rPr>
          <w:rFonts w:cs="B Nazanin" w:hint="cs"/>
          <w:sz w:val="28"/>
          <w:szCs w:val="28"/>
          <w:rtl/>
          <w:lang w:bidi="fa-IR"/>
        </w:rPr>
        <w:t xml:space="preserve"> مستندات </w:t>
      </w:r>
      <w:r w:rsidR="00EE1341">
        <w:rPr>
          <w:rFonts w:cs="B Nazanin" w:hint="cs"/>
          <w:sz w:val="28"/>
          <w:szCs w:val="28"/>
          <w:rtl/>
          <w:lang w:bidi="fa-IR"/>
        </w:rPr>
        <w:t>امکان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اثبات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>پاسخگویی و ادله های</w:t>
      </w:r>
      <w:r w:rsidR="00EE1341">
        <w:rPr>
          <w:rStyle w:val="FootnoteReference"/>
          <w:rFonts w:cs="B Nazanin"/>
          <w:sz w:val="28"/>
          <w:szCs w:val="28"/>
          <w:rtl/>
          <w:lang w:bidi="fa-IR"/>
        </w:rPr>
        <w:footnoteReference w:id="19"/>
      </w:r>
      <w:r w:rsidR="00EE1341">
        <w:rPr>
          <w:rFonts w:cs="B Nazanin" w:hint="cs"/>
          <w:sz w:val="28"/>
          <w:szCs w:val="28"/>
          <w:rtl/>
          <w:lang w:bidi="fa-IR"/>
        </w:rPr>
        <w:t xml:space="preserve"> طرح های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E1341">
        <w:rPr>
          <w:rFonts w:cs="B Nazanin" w:hint="cs"/>
          <w:sz w:val="28"/>
          <w:szCs w:val="28"/>
          <w:rtl/>
          <w:lang w:bidi="fa-IR"/>
        </w:rPr>
        <w:t xml:space="preserve">را می دهد .شاخص های تادیبی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EE1341">
        <w:rPr>
          <w:rFonts w:cs="B Nazanin" w:hint="cs"/>
          <w:sz w:val="28"/>
          <w:szCs w:val="28"/>
          <w:rtl/>
          <w:lang w:bidi="fa-IR"/>
        </w:rPr>
        <w:t>این اطمینان را می دهد</w:t>
      </w:r>
      <w:r>
        <w:rPr>
          <w:rFonts w:cs="B Nazanin" w:hint="cs"/>
          <w:sz w:val="28"/>
          <w:szCs w:val="28"/>
          <w:rtl/>
          <w:lang w:bidi="fa-IR"/>
        </w:rPr>
        <w:t xml:space="preserve"> که کنترل های داخلی بر اساس شیوه مورد دلخواه مدیریت عمل نماید .</w:t>
      </w:r>
    </w:p>
    <w:p w:rsidR="007C572A" w:rsidRDefault="007C572A" w:rsidP="00E114FB">
      <w:pPr>
        <w:bidi/>
        <w:rPr>
          <w:rFonts w:cs="B Nazanin"/>
          <w:sz w:val="28"/>
          <w:szCs w:val="28"/>
          <w:rtl/>
          <w:lang w:bidi="fa-IR"/>
        </w:rPr>
      </w:pPr>
    </w:p>
    <w:p w:rsidR="0052797A" w:rsidRPr="007C572A" w:rsidRDefault="007C572A" w:rsidP="007C572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استراتژی کنترل ریسک شناخته شده</w:t>
      </w:r>
    </w:p>
    <w:p w:rsidR="0052797A" w:rsidRDefault="0052797A" w:rsidP="007C57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فرآیند ارزیابی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با شناسایی ریسک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شروع می شود. سپس کنترل های داخلی با ریسک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مرتبط می شوند. بر اساس تلاش بین المللی جهت پنهان سازی ماهیت درست تعاملات، بیشتر ریسک های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نیازمند کنترل های اطلاحی و پیشگیرانه می باشند.</w:t>
      </w:r>
    </w:p>
    <w:p w:rsidR="0052797A" w:rsidRDefault="0052797A" w:rsidP="007C57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حسابرسان می بایست فرآیند 4 گامی ذیل را به منظور ایجاد ماتریس کنترل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پیروی نمایند.</w:t>
      </w:r>
    </w:p>
    <w:p w:rsidR="0052797A" w:rsidRDefault="0052797A" w:rsidP="007C572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مشخص نمودن برنامه ریسک ذاتی یا سناریو ریسک و استراتژی های پنهان سازی مرتبط با برنامه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2797A" w:rsidRDefault="0052797A" w:rsidP="007C572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ارتباط دهی گام یک با فرصت تعهد به برنامه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2797A" w:rsidRDefault="0052797A" w:rsidP="007C572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ارتباط استراتژی های کنترل داخلی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با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شناسایی شده.</w:t>
      </w:r>
    </w:p>
    <w:p w:rsidR="0052797A" w:rsidRPr="007C572A" w:rsidRDefault="0052797A" w:rsidP="00A6342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دو نتیجه می بایست وجود داشته باشد. الف: آیا </w:t>
      </w:r>
      <w:r w:rsidR="00A6342D">
        <w:rPr>
          <w:rFonts w:cs="B Nazanin" w:hint="cs"/>
          <w:sz w:val="28"/>
          <w:szCs w:val="28"/>
          <w:rtl/>
          <w:lang w:bidi="fa-IR"/>
        </w:rPr>
        <w:t>کاهش</w:t>
      </w:r>
      <w:r>
        <w:rPr>
          <w:rFonts w:cs="B Nazanin" w:hint="cs"/>
          <w:sz w:val="28"/>
          <w:szCs w:val="28"/>
          <w:rtl/>
          <w:lang w:bidi="fa-IR"/>
        </w:rPr>
        <w:t xml:space="preserve">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با تحمل ریسک مدیریت سازگار است</w:t>
      </w:r>
      <w:r w:rsidR="00A6342D">
        <w:rPr>
          <w:rFonts w:cs="B Nazanin" w:hint="cs"/>
          <w:sz w:val="28"/>
          <w:szCs w:val="28"/>
          <w:rtl/>
          <w:lang w:bidi="fa-IR"/>
        </w:rPr>
        <w:t>؟</w:t>
      </w:r>
      <w:r>
        <w:rPr>
          <w:rFonts w:cs="B Nazanin" w:hint="cs"/>
          <w:sz w:val="28"/>
          <w:szCs w:val="28"/>
          <w:rtl/>
          <w:lang w:bidi="fa-IR"/>
        </w:rPr>
        <w:t xml:space="preserve">  ب: اگر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صورت پذیرد، آیا ما کنترل های داخلی پیگیرانه جهت بررسی و تحقیق در مورد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صورت گرفته را داریم.</w:t>
      </w:r>
      <w:r w:rsidR="007C57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572A">
        <w:rPr>
          <w:rFonts w:cs="B Nazanin" w:hint="cs"/>
          <w:sz w:val="28"/>
          <w:szCs w:val="28"/>
          <w:rtl/>
          <w:lang w:bidi="fa-IR"/>
        </w:rPr>
        <w:t xml:space="preserve">ماتریس کنترل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Pr="007C572A">
        <w:rPr>
          <w:rFonts w:cs="B Nazanin" w:hint="cs"/>
          <w:sz w:val="28"/>
          <w:szCs w:val="28"/>
          <w:rtl/>
          <w:lang w:bidi="fa-IR"/>
        </w:rPr>
        <w:t xml:space="preserve"> داخلی ، کنترل های خاص را با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 w:rsidRPr="007C572A">
        <w:rPr>
          <w:rFonts w:cs="B Nazanin" w:hint="cs"/>
          <w:sz w:val="28"/>
          <w:szCs w:val="28"/>
          <w:rtl/>
          <w:lang w:bidi="fa-IR"/>
        </w:rPr>
        <w:t xml:space="preserve"> شناسایی شده مرتبط می سازد.</w:t>
      </w:r>
    </w:p>
    <w:p w:rsidR="00547552" w:rsidRDefault="00547552" w:rsidP="007C572A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شکل 13.1 این مفهوم را در سطح ریسک </w:t>
      </w:r>
      <w:r w:rsidR="006C187E">
        <w:rPr>
          <w:rFonts w:cs="B Nazanin" w:hint="cs"/>
          <w:sz w:val="28"/>
          <w:szCs w:val="28"/>
          <w:rtl/>
          <w:lang w:bidi="fa-IR"/>
        </w:rPr>
        <w:t>کلاهبرداری</w:t>
      </w:r>
      <w:r>
        <w:rPr>
          <w:rFonts w:cs="B Nazanin" w:hint="cs"/>
          <w:sz w:val="28"/>
          <w:szCs w:val="28"/>
          <w:rtl/>
          <w:lang w:bidi="fa-IR"/>
        </w:rPr>
        <w:t xml:space="preserve"> ذاتی نشان می دهد.</w:t>
      </w:r>
    </w:p>
    <w:p w:rsidR="00547552" w:rsidRDefault="00547552" w:rsidP="00547552">
      <w:pPr>
        <w:bidi/>
        <w:ind w:left="360"/>
        <w:rPr>
          <w:rFonts w:cs="B Nazanin"/>
          <w:sz w:val="28"/>
          <w:szCs w:val="28"/>
          <w:rtl/>
          <w:lang w:bidi="fa-IR"/>
        </w:rPr>
        <w:sectPr w:rsidR="00547552" w:rsidSect="008A679C">
          <w:footnotePr>
            <w:numRestart w:val="eachPage"/>
          </w:foot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125"/>
        <w:gridCol w:w="2140"/>
        <w:gridCol w:w="2149"/>
        <w:gridCol w:w="2126"/>
        <w:gridCol w:w="2140"/>
        <w:gridCol w:w="2136"/>
      </w:tblGrid>
      <w:tr w:rsidR="0064010C" w:rsidTr="00547552"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فرصت کنترل</w:t>
            </w:r>
          </w:p>
        </w:tc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کنترل پیشگیرانه</w:t>
            </w:r>
          </w:p>
        </w:tc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کنترل تاییدی</w:t>
            </w:r>
          </w:p>
        </w:tc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کنترل شناسایی</w:t>
            </w:r>
          </w:p>
        </w:tc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کنترل مانع/ پیگیری</w:t>
            </w:r>
          </w:p>
        </w:tc>
        <w:tc>
          <w:tcPr>
            <w:tcW w:w="2196" w:type="dxa"/>
          </w:tcPr>
          <w:p w:rsidR="00547552" w:rsidRDefault="00547552" w:rsidP="0054755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کاهش ریسک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</w:p>
        </w:tc>
      </w:tr>
      <w:tr w:rsidR="0064010C" w:rsidTr="00547552">
        <w:tc>
          <w:tcPr>
            <w:tcW w:w="2196" w:type="dxa"/>
          </w:tcPr>
          <w:p w:rsidR="00547552" w:rsidRDefault="00547552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حسابهای پرداختنی</w:t>
            </w:r>
          </w:p>
        </w:tc>
        <w:tc>
          <w:tcPr>
            <w:tcW w:w="2196" w:type="dxa"/>
          </w:tcPr>
          <w:p w:rsidR="00547552" w:rsidRDefault="00547552" w:rsidP="008C4A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جداسازی وظیفه بین فرآیند صورتحساب و مدیریت تامین کنندگان، همسانی سفارش خرید و گزارش دریافت با صورتحساب</w:t>
            </w:r>
            <w:r w:rsidR="008C4A5E" w:rsidRPr="008C4A5E">
              <w:rPr>
                <w:rFonts w:cs="B Nazanin" w:hint="cs"/>
                <w:sz w:val="28"/>
                <w:szCs w:val="28"/>
                <w:rtl/>
                <w:lang w:bidi="fa-IR"/>
              </w:rPr>
              <w:t>، روش اجرایی تایید تامین کنندگان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196" w:type="dxa"/>
          </w:tcPr>
          <w:p w:rsidR="00547552" w:rsidRPr="008C4A5E" w:rsidRDefault="008C4A5E" w:rsidP="00547552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تغییرات صورت گرفته در فایل اصلی مرور می شود</w:t>
            </w:r>
            <w:r w:rsidRPr="008C4A5E">
              <w:rPr>
                <w:rFonts w:cs="B Nazanin" w:hint="cs"/>
                <w:sz w:val="28"/>
                <w:szCs w:val="28"/>
                <w:rtl/>
                <w:lang w:bidi="fa-IR"/>
              </w:rPr>
              <w:t>، تمامی صورت حسابها می بایست قبل از پرداخت تایید شوند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حسابهای پرداختنی تایید شده با</w:t>
            </w:r>
            <w:r w:rsidR="00A634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لیست حسابهای تایید شده مطابقت داده می شود.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مرور ماهیانه بیانیه مسئولیت واحد مربوطه، مرور تغییرات ایجاد شده در فایل اصلی حسابهای پرداختنی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خط مشی پاسخ به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 w:rsidR="00A6342D">
              <w:rPr>
                <w:rFonts w:cs="B Nazanin" w:hint="cs"/>
                <w:sz w:val="28"/>
                <w:szCs w:val="28"/>
                <w:rtl/>
                <w:lang w:bidi="fa-IR"/>
              </w:rPr>
              <w:t>، حسابرسی سالیا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نه هزینه ها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کنترل های وضع شده جهت پیشگیری، شناسایی و بازداشتن از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کفایت می نماید</w:t>
            </w:r>
          </w:p>
        </w:tc>
      </w:tr>
      <w:tr w:rsidR="0064010C" w:rsidTr="00547552">
        <w:tc>
          <w:tcPr>
            <w:tcW w:w="2196" w:type="dxa"/>
          </w:tcPr>
          <w:p w:rsidR="00547552" w:rsidRDefault="00547552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عملیات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عملیات به داده یا صورتحساب های فآیند پرداخت دسترسی ندارد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صورتحسابهای بیش از 25000 دلار نیازمند تایید ثانویه می باشند.</w:t>
            </w:r>
          </w:p>
        </w:tc>
        <w:tc>
          <w:tcPr>
            <w:tcW w:w="2196" w:type="dxa"/>
          </w:tcPr>
          <w:p w:rsidR="00547552" w:rsidRDefault="00A6342D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مقایسه بودجه با هزینه واقعی </w:t>
            </w:r>
            <w:r w:rsidR="008C4A5E">
              <w:rPr>
                <w:rFonts w:cs="B Nazanin" w:hint="cs"/>
                <w:sz w:val="28"/>
                <w:szCs w:val="28"/>
                <w:rtl/>
                <w:lang w:bidi="fa-IR"/>
              </w:rPr>
              <w:t>توسط معاون شرکت یا مدیر بخش مالی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خط مشی پاسخ به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حسابرسی سالیلنه هزینه ها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کنترل های وضع شده جهت پیشگیری، شناسایی و بازداشتن از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کفایت می نماید</w:t>
            </w:r>
          </w:p>
        </w:tc>
      </w:tr>
      <w:tr w:rsidR="0064010C" w:rsidTr="00547552"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تبانی: حسابهای پرداختنی و مدیریت عملیات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تبانی در کنترل های پیشگیرانه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تطابق اسنادخواسته شده بوسیله حسابهای پرداختنی</w:t>
            </w:r>
          </w:p>
        </w:tc>
        <w:tc>
          <w:tcPr>
            <w:tcW w:w="2196" w:type="dxa"/>
          </w:tcPr>
          <w:p w:rsidR="00547552" w:rsidRDefault="008C4A5E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هیچ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خط مشی پاسخ به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حسابرسی سالیلنه هزینه ها</w:t>
            </w:r>
          </w:p>
        </w:tc>
        <w:tc>
          <w:tcPr>
            <w:tcW w:w="2196" w:type="dxa"/>
          </w:tcPr>
          <w:p w:rsidR="00547552" w:rsidRDefault="0064010C" w:rsidP="00547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کنترل های وضع شده جهت پیشگیری، شناسایی و بازداشتن از </w:t>
            </w:r>
            <w:r w:rsidR="006C187E">
              <w:rPr>
                <w:rFonts w:cs="B Nazanin" w:hint="cs"/>
                <w:sz w:val="28"/>
                <w:szCs w:val="28"/>
                <w:rtl/>
                <w:lang w:bidi="fa-IR"/>
              </w:rPr>
              <w:t>کلاهبرداری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کفایت می نماید</w:t>
            </w:r>
          </w:p>
        </w:tc>
      </w:tr>
    </w:tbl>
    <w:p w:rsidR="003000CB" w:rsidRPr="0052797A" w:rsidRDefault="003000CB" w:rsidP="00547552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52797A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3000CB" w:rsidRPr="0052797A" w:rsidSect="0054755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AA" w:rsidRDefault="005925AA" w:rsidP="006C187E">
      <w:pPr>
        <w:spacing w:after="0" w:line="240" w:lineRule="auto"/>
      </w:pPr>
      <w:r>
        <w:separator/>
      </w:r>
    </w:p>
  </w:endnote>
  <w:endnote w:type="continuationSeparator" w:id="1">
    <w:p w:rsidR="005925AA" w:rsidRDefault="005925AA" w:rsidP="006C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AA" w:rsidRDefault="005925AA" w:rsidP="006C187E">
      <w:pPr>
        <w:spacing w:after="0" w:line="240" w:lineRule="auto"/>
      </w:pPr>
      <w:r>
        <w:separator/>
      </w:r>
    </w:p>
  </w:footnote>
  <w:footnote w:type="continuationSeparator" w:id="1">
    <w:p w:rsidR="005925AA" w:rsidRDefault="005925AA" w:rsidP="006C187E">
      <w:pPr>
        <w:spacing w:after="0" w:line="240" w:lineRule="auto"/>
      </w:pPr>
      <w:r>
        <w:continuationSeparator/>
      </w:r>
    </w:p>
  </w:footnote>
  <w:footnote w:id="2">
    <w:p w:rsidR="006C187E" w:rsidRDefault="006C187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C187E">
        <w:t>Fraud</w:t>
      </w:r>
    </w:p>
  </w:footnote>
  <w:footnote w:id="3">
    <w:p w:rsidR="006C187E" w:rsidRDefault="006C187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Competence</w:t>
      </w:r>
    </w:p>
  </w:footnote>
  <w:footnote w:id="4">
    <w:p w:rsidR="002939D8" w:rsidRDefault="002939D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override</w:t>
      </w:r>
    </w:p>
  </w:footnote>
  <w:footnote w:id="5">
    <w:p w:rsidR="002939D8" w:rsidRDefault="002939D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collusion</w:t>
      </w:r>
    </w:p>
  </w:footnote>
  <w:footnote w:id="6">
    <w:p w:rsidR="002939D8" w:rsidRDefault="002939D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falsified</w:t>
      </w:r>
    </w:p>
  </w:footnote>
  <w:footnote w:id="7">
    <w:p w:rsidR="00205D41" w:rsidRDefault="00205D41">
      <w:pPr>
        <w:pStyle w:val="FootnoteText"/>
      </w:pPr>
      <w:r>
        <w:rPr>
          <w:rStyle w:val="FootnoteReference"/>
        </w:rPr>
        <w:footnoteRef/>
      </w:r>
      <w:r>
        <w:t xml:space="preserve"> antifraud</w:t>
      </w:r>
    </w:p>
  </w:footnote>
  <w:footnote w:id="8">
    <w:p w:rsidR="002939D8" w:rsidRDefault="002939D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Sponsoring </w:t>
      </w:r>
    </w:p>
  </w:footnote>
  <w:footnote w:id="9">
    <w:p w:rsidR="00205D41" w:rsidRDefault="00205D4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oversight</w:t>
      </w:r>
    </w:p>
  </w:footnote>
  <w:footnote w:id="10">
    <w:p w:rsidR="008606D2" w:rsidRDefault="008606D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soft</w:t>
      </w:r>
    </w:p>
  </w:footnote>
  <w:footnote w:id="11">
    <w:p w:rsidR="00170AE9" w:rsidRDefault="00170AE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Policy statement </w:t>
      </w:r>
    </w:p>
  </w:footnote>
  <w:footnote w:id="12">
    <w:p w:rsidR="00D5597E" w:rsidRDefault="00D5597E">
      <w:pPr>
        <w:pStyle w:val="FootnoteText"/>
      </w:pPr>
      <w:r>
        <w:rPr>
          <w:rStyle w:val="FootnoteReference"/>
        </w:rPr>
        <w:footnoteRef/>
      </w:r>
      <w:r>
        <w:t xml:space="preserve"> Monitoring </w:t>
      </w:r>
    </w:p>
  </w:footnote>
  <w:footnote w:id="13">
    <w:p w:rsidR="00711168" w:rsidRDefault="007111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Red flag</w:t>
      </w:r>
    </w:p>
  </w:footnote>
  <w:footnote w:id="14">
    <w:p w:rsidR="00D70821" w:rsidRDefault="00D7082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disciplinary</w:t>
      </w:r>
    </w:p>
  </w:footnote>
  <w:footnote w:id="15">
    <w:p w:rsidR="008A679C" w:rsidRDefault="008A679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deterance</w:t>
      </w:r>
    </w:p>
  </w:footnote>
  <w:footnote w:id="16">
    <w:p w:rsidR="008A679C" w:rsidRDefault="008A679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Prosecution </w:t>
      </w:r>
    </w:p>
  </w:footnote>
  <w:footnote w:id="17">
    <w:p w:rsidR="005E1577" w:rsidRDefault="005E157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investigation</w:t>
      </w:r>
    </w:p>
  </w:footnote>
  <w:footnote w:id="18">
    <w:p w:rsidR="00EE1341" w:rsidRDefault="00EE1341">
      <w:pPr>
        <w:pStyle w:val="FootnoteText"/>
      </w:pPr>
      <w:r>
        <w:rPr>
          <w:rStyle w:val="FootnoteReference"/>
        </w:rPr>
        <w:footnoteRef/>
      </w:r>
      <w:r>
        <w:t xml:space="preserve"> Accountability </w:t>
      </w:r>
    </w:p>
  </w:footnote>
  <w:footnote w:id="19">
    <w:p w:rsidR="00EE1341" w:rsidRDefault="00EE134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proof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58"/>
    <w:multiLevelType w:val="hybridMultilevel"/>
    <w:tmpl w:val="F8E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585"/>
    <w:multiLevelType w:val="hybridMultilevel"/>
    <w:tmpl w:val="0770B600"/>
    <w:lvl w:ilvl="0" w:tplc="0A7EE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019F"/>
    <w:multiLevelType w:val="hybridMultilevel"/>
    <w:tmpl w:val="C58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539B"/>
    <w:multiLevelType w:val="hybridMultilevel"/>
    <w:tmpl w:val="6C3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61B3"/>
    <w:rsid w:val="000069D4"/>
    <w:rsid w:val="000670ED"/>
    <w:rsid w:val="000B4551"/>
    <w:rsid w:val="00166BC7"/>
    <w:rsid w:val="00170AE9"/>
    <w:rsid w:val="00191EE7"/>
    <w:rsid w:val="001C4EBA"/>
    <w:rsid w:val="001F120A"/>
    <w:rsid w:val="00205D41"/>
    <w:rsid w:val="00271B9A"/>
    <w:rsid w:val="002939D8"/>
    <w:rsid w:val="002D24E2"/>
    <w:rsid w:val="003000CB"/>
    <w:rsid w:val="00354446"/>
    <w:rsid w:val="003B5A81"/>
    <w:rsid w:val="003B7B07"/>
    <w:rsid w:val="0044197B"/>
    <w:rsid w:val="00444783"/>
    <w:rsid w:val="00445FD6"/>
    <w:rsid w:val="0046188D"/>
    <w:rsid w:val="005161B3"/>
    <w:rsid w:val="005208CA"/>
    <w:rsid w:val="005215AF"/>
    <w:rsid w:val="0052797A"/>
    <w:rsid w:val="005311F2"/>
    <w:rsid w:val="00547552"/>
    <w:rsid w:val="005925AA"/>
    <w:rsid w:val="005A3F55"/>
    <w:rsid w:val="005E1577"/>
    <w:rsid w:val="00605F1A"/>
    <w:rsid w:val="0064010C"/>
    <w:rsid w:val="006464AC"/>
    <w:rsid w:val="00683CBB"/>
    <w:rsid w:val="006C187E"/>
    <w:rsid w:val="006D762F"/>
    <w:rsid w:val="00711168"/>
    <w:rsid w:val="007B6092"/>
    <w:rsid w:val="007C015A"/>
    <w:rsid w:val="007C572A"/>
    <w:rsid w:val="00807904"/>
    <w:rsid w:val="008606D2"/>
    <w:rsid w:val="008A679C"/>
    <w:rsid w:val="008B4570"/>
    <w:rsid w:val="008C4A5E"/>
    <w:rsid w:val="00946BD3"/>
    <w:rsid w:val="009A31A8"/>
    <w:rsid w:val="009C2A01"/>
    <w:rsid w:val="009E6CDE"/>
    <w:rsid w:val="009E7446"/>
    <w:rsid w:val="00A10F2C"/>
    <w:rsid w:val="00A13BDD"/>
    <w:rsid w:val="00A202F3"/>
    <w:rsid w:val="00A2376E"/>
    <w:rsid w:val="00A6342D"/>
    <w:rsid w:val="00A711DF"/>
    <w:rsid w:val="00A83112"/>
    <w:rsid w:val="00A94815"/>
    <w:rsid w:val="00B70DCF"/>
    <w:rsid w:val="00B76453"/>
    <w:rsid w:val="00B902AC"/>
    <w:rsid w:val="00BB5ED8"/>
    <w:rsid w:val="00BE5392"/>
    <w:rsid w:val="00C31451"/>
    <w:rsid w:val="00C83996"/>
    <w:rsid w:val="00CC6688"/>
    <w:rsid w:val="00CC6D08"/>
    <w:rsid w:val="00D03279"/>
    <w:rsid w:val="00D20911"/>
    <w:rsid w:val="00D21312"/>
    <w:rsid w:val="00D41DE4"/>
    <w:rsid w:val="00D5597E"/>
    <w:rsid w:val="00D70821"/>
    <w:rsid w:val="00D86C2C"/>
    <w:rsid w:val="00DA00B9"/>
    <w:rsid w:val="00DA50E9"/>
    <w:rsid w:val="00DE5EB0"/>
    <w:rsid w:val="00DF5DFE"/>
    <w:rsid w:val="00E028E0"/>
    <w:rsid w:val="00E114FB"/>
    <w:rsid w:val="00E5442D"/>
    <w:rsid w:val="00EA5C04"/>
    <w:rsid w:val="00EA6080"/>
    <w:rsid w:val="00EB775A"/>
    <w:rsid w:val="00ED2EB6"/>
    <w:rsid w:val="00EE1341"/>
    <w:rsid w:val="00EE2741"/>
    <w:rsid w:val="00EF4DDA"/>
    <w:rsid w:val="00F003FB"/>
    <w:rsid w:val="00F04FB8"/>
    <w:rsid w:val="00F458B5"/>
    <w:rsid w:val="00FC2A14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7A"/>
    <w:pPr>
      <w:ind w:left="720"/>
      <w:contextualSpacing/>
    </w:pPr>
  </w:style>
  <w:style w:type="table" w:styleId="TableGrid">
    <w:name w:val="Table Grid"/>
    <w:basedOn w:val="TableNormal"/>
    <w:uiPriority w:val="59"/>
    <w:rsid w:val="0054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18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8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8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31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ndo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D965-13AC-48D0-AA4A-E4FD695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abbas</cp:lastModifiedBy>
  <cp:revision>4</cp:revision>
  <dcterms:created xsi:type="dcterms:W3CDTF">2014-06-06T07:21:00Z</dcterms:created>
  <dcterms:modified xsi:type="dcterms:W3CDTF">2015-11-22T20:14:00Z</dcterms:modified>
</cp:coreProperties>
</file>