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566" w:rsidRDefault="007C4566" w:rsidP="007C4566">
      <w:pPr>
        <w:bidi/>
        <w:jc w:val="center"/>
        <w:rPr>
          <w:rFonts w:cs="2  Titr"/>
        </w:rPr>
      </w:pPr>
      <w:hyperlink r:id="rId6" w:history="1">
        <w:r>
          <w:rPr>
            <w:rStyle w:val="Hyperlink"/>
            <w:rFonts w:cs="2  Titr" w:hint="cs"/>
            <w:rtl/>
          </w:rPr>
          <w:t>آسان داک</w:t>
        </w:r>
      </w:hyperlink>
      <w:r>
        <w:rPr>
          <w:rFonts w:cs="2  Titr" w:hint="cs"/>
          <w:rtl/>
        </w:rPr>
        <w:t xml:space="preserve"> </w:t>
      </w:r>
      <w:r>
        <w:rPr>
          <w:rFonts w:ascii="Times New Roman" w:hAnsi="Times New Roman" w:cs="Times New Roman"/>
          <w:rtl/>
        </w:rPr>
        <w:t>(</w:t>
      </w:r>
      <w:r>
        <w:rPr>
          <w:rFonts w:ascii="Times New Roman" w:hAnsi="Times New Roman" w:cs="Times New Roman"/>
        </w:rPr>
        <w:t>www.Asandoc.com</w:t>
      </w:r>
      <w:r>
        <w:rPr>
          <w:rFonts w:ascii="Times New Roman" w:hAnsi="Times New Roman" w:cs="Times New Roman"/>
          <w:rtl/>
        </w:rPr>
        <w:t>)</w:t>
      </w:r>
    </w:p>
    <w:p w:rsidR="0011795A" w:rsidRPr="00260314" w:rsidRDefault="00891CDE" w:rsidP="007C4566">
      <w:pPr>
        <w:bidi/>
        <w:jc w:val="center"/>
        <w:rPr>
          <w:rFonts w:cs="2  Lotus"/>
          <w:b/>
          <w:bCs/>
          <w:sz w:val="32"/>
          <w:szCs w:val="32"/>
          <w:lang w:bidi="fa-IR"/>
        </w:rPr>
      </w:pPr>
      <w:r w:rsidRPr="00260314">
        <w:rPr>
          <w:rFonts w:cs="2  Lotus" w:hint="cs"/>
          <w:b/>
          <w:bCs/>
          <w:sz w:val="32"/>
          <w:szCs w:val="32"/>
          <w:rtl/>
          <w:lang w:bidi="fa-IR"/>
        </w:rPr>
        <w:t xml:space="preserve">یک بیوسنسور آنزیمی برای پایه پروکسید هیدروژن بر روی نانوساختار </w:t>
      </w:r>
      <w:r w:rsidRPr="00260314">
        <w:rPr>
          <w:rFonts w:cs="2  Lotus"/>
          <w:b/>
          <w:bCs/>
          <w:sz w:val="32"/>
          <w:szCs w:val="32"/>
          <w:lang w:bidi="fa-IR"/>
        </w:rPr>
        <w:t>CeO</w:t>
      </w:r>
      <w:r w:rsidRPr="00260314">
        <w:rPr>
          <w:rFonts w:cs="2  Lotus"/>
          <w:b/>
          <w:bCs/>
          <w:sz w:val="32"/>
          <w:szCs w:val="32"/>
          <w:vertAlign w:val="subscript"/>
          <w:lang w:bidi="fa-IR"/>
        </w:rPr>
        <w:t>2</w:t>
      </w:r>
      <w:r w:rsidRPr="00260314">
        <w:rPr>
          <w:rFonts w:cs="2  Lotus" w:hint="cs"/>
          <w:b/>
          <w:bCs/>
          <w:sz w:val="32"/>
          <w:szCs w:val="32"/>
          <w:rtl/>
          <w:lang w:bidi="fa-IR"/>
        </w:rPr>
        <w:t xml:space="preserve"> </w:t>
      </w:r>
      <w:r w:rsidRPr="00260314">
        <w:rPr>
          <w:rFonts w:cs="2  Lotus"/>
          <w:b/>
          <w:bCs/>
          <w:sz w:val="32"/>
          <w:szCs w:val="32"/>
          <w:lang w:bidi="fa-IR"/>
        </w:rPr>
        <w:t xml:space="preserve">      </w:t>
      </w:r>
      <w:r w:rsidRPr="00260314">
        <w:rPr>
          <w:rFonts w:cs="2  Lotus" w:hint="cs"/>
          <w:b/>
          <w:bCs/>
          <w:sz w:val="32"/>
          <w:szCs w:val="32"/>
          <w:rtl/>
          <w:lang w:bidi="fa-IR"/>
        </w:rPr>
        <w:t xml:space="preserve">الکترورسوب یافته </w:t>
      </w:r>
      <w:r w:rsidR="002C23D2" w:rsidRPr="00260314">
        <w:rPr>
          <w:rFonts w:cs="2  Lotus" w:hint="cs"/>
          <w:b/>
          <w:bCs/>
          <w:sz w:val="32"/>
          <w:szCs w:val="32"/>
          <w:rtl/>
          <w:lang w:bidi="fa-IR"/>
        </w:rPr>
        <w:t>در</w:t>
      </w:r>
      <w:r w:rsidRPr="00260314">
        <w:rPr>
          <w:rFonts w:cs="2  Lotus" w:hint="cs"/>
          <w:b/>
          <w:bCs/>
          <w:sz w:val="32"/>
          <w:szCs w:val="32"/>
          <w:rtl/>
          <w:lang w:bidi="fa-IR"/>
        </w:rPr>
        <w:t xml:space="preserve"> سطح </w:t>
      </w:r>
      <w:r w:rsidRPr="00260314">
        <w:rPr>
          <w:rFonts w:cs="2  Lotus"/>
          <w:b/>
          <w:bCs/>
          <w:sz w:val="32"/>
          <w:szCs w:val="32"/>
          <w:lang w:bidi="fa-IR"/>
        </w:rPr>
        <w:t>ITO</w:t>
      </w:r>
    </w:p>
    <w:p w:rsidR="002C23D2" w:rsidRPr="00260314" w:rsidRDefault="002C23D2" w:rsidP="0011795A">
      <w:pPr>
        <w:bidi/>
        <w:rPr>
          <w:rFonts w:cs="2  Lotus"/>
          <w:rtl/>
          <w:lang w:bidi="fa-IR"/>
        </w:rPr>
      </w:pPr>
      <w:r w:rsidRPr="00260314">
        <w:rPr>
          <w:rFonts w:cs="2  Lotus" w:hint="cs"/>
          <w:b/>
          <w:bCs/>
          <w:sz w:val="32"/>
          <w:szCs w:val="32"/>
          <w:rtl/>
          <w:lang w:bidi="fa-IR"/>
        </w:rPr>
        <w:t xml:space="preserve">چکیده </w:t>
      </w:r>
    </w:p>
    <w:p w:rsidR="00DC5672" w:rsidRPr="00260314" w:rsidRDefault="00DC5672" w:rsidP="007E2660">
      <w:pPr>
        <w:bidi/>
        <w:rPr>
          <w:rFonts w:cs="2  Lotus"/>
          <w:rtl/>
          <w:lang w:bidi="fa-IR"/>
        </w:rPr>
      </w:pPr>
      <w:r w:rsidRPr="00260314">
        <w:rPr>
          <w:rFonts w:cs="2  Lotus" w:hint="cs"/>
          <w:rtl/>
          <w:lang w:bidi="fa-IR"/>
        </w:rPr>
        <w:t xml:space="preserve">در این مطالعه </w:t>
      </w:r>
      <w:r w:rsidR="00523690" w:rsidRPr="00260314">
        <w:rPr>
          <w:rFonts w:cs="2  Lotus" w:hint="cs"/>
          <w:rtl/>
          <w:lang w:bidi="fa-IR"/>
        </w:rPr>
        <w:t>یک بیوسسنور (بیو حسگر) آنزیمی برای شناسایی امپرومتری پروکسید هیدروژن بر مبنای الکتروشیمی مستقیم میوگلوبین (</w:t>
      </w:r>
      <w:r w:rsidR="00523690" w:rsidRPr="00260314">
        <w:rPr>
          <w:rFonts w:cs="2  Lotus"/>
          <w:lang w:bidi="fa-IR"/>
        </w:rPr>
        <w:t>Mb</w:t>
      </w:r>
      <w:r w:rsidR="00523690" w:rsidRPr="00260314">
        <w:rPr>
          <w:rFonts w:cs="2  Lotus" w:hint="cs"/>
          <w:rtl/>
          <w:lang w:bidi="fa-IR"/>
        </w:rPr>
        <w:t>) بر روی فیلم نانوساختاری دی اکسید سریوم متخلخل (</w:t>
      </w:r>
      <w:r w:rsidR="00523690" w:rsidRPr="00260314">
        <w:rPr>
          <w:rFonts w:cs="2  Lotus"/>
          <w:lang w:bidi="fa-IR"/>
        </w:rPr>
        <w:t>CeO</w:t>
      </w:r>
      <w:r w:rsidR="00523690" w:rsidRPr="00260314">
        <w:rPr>
          <w:rFonts w:cs="2  Lotus"/>
          <w:vertAlign w:val="subscript"/>
          <w:lang w:bidi="fa-IR"/>
        </w:rPr>
        <w:t>2</w:t>
      </w:r>
      <w:r w:rsidR="00523690" w:rsidRPr="00260314">
        <w:rPr>
          <w:rFonts w:cs="2  Lotus" w:hint="cs"/>
          <w:rtl/>
          <w:lang w:bidi="fa-IR"/>
        </w:rPr>
        <w:t xml:space="preserve">) توسعه یافته است. </w:t>
      </w:r>
      <w:r w:rsidR="00B85107" w:rsidRPr="00260314">
        <w:rPr>
          <w:rFonts w:cs="2  Lotus" w:hint="cs"/>
          <w:rtl/>
          <w:lang w:bidi="fa-IR"/>
        </w:rPr>
        <w:t xml:space="preserve">در ادامه </w:t>
      </w:r>
      <w:r w:rsidR="00E25F17" w:rsidRPr="00260314">
        <w:rPr>
          <w:rFonts w:cs="2  Lotus" w:hint="cs"/>
          <w:rtl/>
          <w:lang w:bidi="fa-IR"/>
        </w:rPr>
        <w:t>فیلم توسعه یافته و به اتمام رسیده با حوزه سطحی وسیع بر روی زیرلایه اکسید قلع ایندیوم (</w:t>
      </w:r>
      <w:r w:rsidR="00E25F17" w:rsidRPr="00260314">
        <w:rPr>
          <w:rFonts w:cs="2  Lotus"/>
          <w:lang w:bidi="fa-IR"/>
        </w:rPr>
        <w:t>ITO</w:t>
      </w:r>
      <w:r w:rsidR="00E25F17" w:rsidRPr="00260314">
        <w:rPr>
          <w:rFonts w:cs="2  Lotus" w:hint="cs"/>
          <w:rtl/>
          <w:lang w:bidi="fa-IR"/>
        </w:rPr>
        <w:t xml:space="preserve">) الکترورسوب یافت. </w:t>
      </w:r>
      <w:r w:rsidR="00AE6CB9" w:rsidRPr="00260314">
        <w:rPr>
          <w:rFonts w:cs="2  Lotus" w:hint="cs"/>
          <w:rtl/>
          <w:lang w:bidi="fa-IR"/>
        </w:rPr>
        <w:t xml:space="preserve">مطالعات مورفولوژی سطحی حاکی از آن بود که فیلم شکل گرفته </w:t>
      </w:r>
      <w:r w:rsidR="00AE6CB9" w:rsidRPr="00260314">
        <w:rPr>
          <w:rFonts w:cs="2  Lotus"/>
          <w:lang w:bidi="fa-IR"/>
        </w:rPr>
        <w:t>CeO</w:t>
      </w:r>
      <w:r w:rsidR="00AE6CB9" w:rsidRPr="00260314">
        <w:rPr>
          <w:rFonts w:cs="2  Lotus"/>
          <w:vertAlign w:val="subscript"/>
          <w:lang w:bidi="fa-IR"/>
        </w:rPr>
        <w:t>2</w:t>
      </w:r>
      <w:r w:rsidR="00AE6CB9" w:rsidRPr="00260314">
        <w:rPr>
          <w:rFonts w:cs="2  Lotus" w:hint="cs"/>
          <w:vertAlign w:val="subscript"/>
          <w:rtl/>
          <w:lang w:bidi="fa-IR"/>
        </w:rPr>
        <w:t xml:space="preserve"> </w:t>
      </w:r>
      <w:r w:rsidR="00AD4E6B" w:rsidRPr="00260314">
        <w:rPr>
          <w:rFonts w:cs="2  Lotus" w:hint="cs"/>
          <w:rtl/>
          <w:lang w:bidi="fa-IR"/>
        </w:rPr>
        <w:t xml:space="preserve">دارای حوزه سطحی بزرگی با نانوساختار منحصر به فرد بر روی سطح </w:t>
      </w:r>
      <w:r w:rsidR="00AD4E6B" w:rsidRPr="00260314">
        <w:rPr>
          <w:rFonts w:cs="2  Lotus"/>
          <w:lang w:bidi="fa-IR"/>
        </w:rPr>
        <w:t>ITO</w:t>
      </w:r>
      <w:r w:rsidR="00AD4E6B" w:rsidRPr="00260314">
        <w:rPr>
          <w:rFonts w:cs="2  Lotus" w:hint="cs"/>
          <w:rtl/>
          <w:lang w:bidi="fa-IR"/>
        </w:rPr>
        <w:t xml:space="preserve"> </w:t>
      </w:r>
      <w:r w:rsidR="00D04FD4" w:rsidRPr="00260314">
        <w:rPr>
          <w:rFonts w:cs="2  Lotus" w:hint="cs"/>
          <w:rtl/>
          <w:lang w:bidi="fa-IR"/>
        </w:rPr>
        <w:t xml:space="preserve">بوده است. </w:t>
      </w:r>
      <w:r w:rsidR="00CD513C" w:rsidRPr="00260314">
        <w:rPr>
          <w:rFonts w:cs="2  Lotus" w:hint="cs"/>
          <w:rtl/>
          <w:lang w:bidi="fa-IR"/>
        </w:rPr>
        <w:t>ولتامتری چرخه ای (</w:t>
      </w:r>
      <w:r w:rsidR="00CD513C" w:rsidRPr="00260314">
        <w:rPr>
          <w:rFonts w:cs="2  Lotus"/>
          <w:lang w:bidi="fa-IR"/>
        </w:rPr>
        <w:t>CV</w:t>
      </w:r>
      <w:r w:rsidR="00CD513C" w:rsidRPr="00260314">
        <w:rPr>
          <w:rFonts w:cs="2  Lotus" w:hint="cs"/>
          <w:rtl/>
          <w:lang w:bidi="fa-IR"/>
        </w:rPr>
        <w:t>) و ولتامتری پالس دیفرانسیلی (</w:t>
      </w:r>
      <w:r w:rsidR="00CD513C" w:rsidRPr="00260314">
        <w:rPr>
          <w:rFonts w:cs="2  Lotus"/>
          <w:lang w:bidi="fa-IR"/>
        </w:rPr>
        <w:t>DPV</w:t>
      </w:r>
      <w:r w:rsidR="00CD513C" w:rsidRPr="00260314">
        <w:rPr>
          <w:rFonts w:cs="2  Lotus" w:hint="cs"/>
          <w:rtl/>
          <w:lang w:bidi="fa-IR"/>
        </w:rPr>
        <w:t xml:space="preserve">) برای نشان دادن رفتار الکتروشیمی </w:t>
      </w:r>
      <w:r w:rsidR="00CD513C" w:rsidRPr="00260314">
        <w:rPr>
          <w:rFonts w:cs="2  Lotus"/>
          <w:lang w:bidi="fa-IR"/>
        </w:rPr>
        <w:t>Mb</w:t>
      </w:r>
      <w:r w:rsidR="00CD513C" w:rsidRPr="00260314">
        <w:rPr>
          <w:rFonts w:cs="2  Lotus" w:hint="cs"/>
          <w:rtl/>
          <w:lang w:bidi="fa-IR"/>
        </w:rPr>
        <w:t xml:space="preserve"> بیحرکت شده روی فیلم ساخته شده کاربرد داشته که حاکی از الکتروشیمی ساده و مستقیم و عملکرد بهینه الکتروکاتالیزی بدون هیچ واسطه الکترونی بوده است. </w:t>
      </w:r>
      <w:r w:rsidR="00534D70" w:rsidRPr="00260314">
        <w:rPr>
          <w:rFonts w:cs="2  Lotus" w:hint="cs"/>
          <w:rtl/>
          <w:lang w:bidi="fa-IR"/>
        </w:rPr>
        <w:t xml:space="preserve">لازم به ذکر است که الکترود دارای دو نقطه اوج نیمه برگشت پذیر کاهش </w:t>
      </w:r>
      <w:r w:rsidR="00534D70" w:rsidRPr="00260314">
        <w:rPr>
          <w:rFonts w:ascii="Times New Roman" w:hAnsi="Times New Roman" w:cs="Times New Roman" w:hint="cs"/>
          <w:rtl/>
          <w:lang w:bidi="fa-IR"/>
        </w:rPr>
        <w:t>–</w:t>
      </w:r>
      <w:r w:rsidR="00534D70" w:rsidRPr="00260314">
        <w:rPr>
          <w:rFonts w:cs="2  Lotus" w:hint="cs"/>
          <w:rtl/>
          <w:lang w:bidi="fa-IR"/>
        </w:rPr>
        <w:t xml:space="preserve"> اکسیداسیون به ترتیب در 3/0 </w:t>
      </w:r>
      <w:r w:rsidR="00534D70" w:rsidRPr="00260314">
        <w:rPr>
          <w:rFonts w:ascii="Times New Roman" w:hAnsi="Times New Roman" w:cs="Times New Roman" w:hint="cs"/>
          <w:rtl/>
          <w:lang w:bidi="fa-IR"/>
        </w:rPr>
        <w:t>–</w:t>
      </w:r>
      <w:r w:rsidR="00534D70" w:rsidRPr="00260314">
        <w:rPr>
          <w:rFonts w:cs="2  Lotus" w:hint="cs"/>
          <w:rtl/>
          <w:lang w:bidi="fa-IR"/>
        </w:rPr>
        <w:t xml:space="preserve"> و </w:t>
      </w:r>
      <w:r w:rsidR="00534D70" w:rsidRPr="00260314">
        <w:rPr>
          <w:rFonts w:cs="2  Lotus"/>
          <w:lang w:bidi="fa-IR"/>
        </w:rPr>
        <w:t>V</w:t>
      </w:r>
      <w:r w:rsidR="00534D70" w:rsidRPr="00260314">
        <w:rPr>
          <w:rFonts w:cs="2  Lotus" w:hint="cs"/>
          <w:rtl/>
          <w:lang w:bidi="fa-IR"/>
        </w:rPr>
        <w:t xml:space="preserve"> 2/0 </w:t>
      </w:r>
      <w:r w:rsidR="00534D70" w:rsidRPr="00260314">
        <w:rPr>
          <w:rFonts w:ascii="Times New Roman" w:hAnsi="Times New Roman" w:cs="Times New Roman" w:hint="cs"/>
          <w:rtl/>
          <w:lang w:bidi="fa-IR"/>
        </w:rPr>
        <w:t>–</w:t>
      </w:r>
      <w:r w:rsidR="00534D70" w:rsidRPr="00260314">
        <w:rPr>
          <w:rFonts w:cs="2  Lotus" w:hint="cs"/>
          <w:rtl/>
          <w:lang w:bidi="fa-IR"/>
        </w:rPr>
        <w:t xml:space="preserve"> بوده که در نتیجه جفت ردوکس </w:t>
      </w:r>
      <w:r w:rsidR="00534D70" w:rsidRPr="00260314">
        <w:rPr>
          <w:rFonts w:cs="2  Lotus" w:hint="cs"/>
          <w:noProof/>
          <w:rtl/>
          <w:lang w:bidi="fa-IR"/>
        </w:rPr>
        <w:drawing>
          <wp:inline distT="0" distB="0" distL="0" distR="0">
            <wp:extent cx="967164" cy="149157"/>
            <wp:effectExtent l="19050" t="0" r="4386" b="0"/>
            <wp:docPr id="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a:stretch>
                      <a:fillRect/>
                    </a:stretch>
                  </pic:blipFill>
                  <pic:spPr bwMode="auto">
                    <a:xfrm>
                      <a:off x="0" y="0"/>
                      <a:ext cx="968054" cy="149294"/>
                    </a:xfrm>
                    <a:prstGeom prst="rect">
                      <a:avLst/>
                    </a:prstGeom>
                    <a:noFill/>
                    <a:ln w="9525">
                      <a:noFill/>
                      <a:miter lim="800000"/>
                      <a:headEnd/>
                      <a:tailEnd/>
                    </a:ln>
                  </pic:spPr>
                </pic:pic>
              </a:graphicData>
            </a:graphic>
          </wp:inline>
        </w:drawing>
      </w:r>
      <w:r w:rsidR="00534D70" w:rsidRPr="00260314">
        <w:rPr>
          <w:rFonts w:cs="2  Lotus" w:hint="cs"/>
          <w:rtl/>
          <w:lang w:bidi="fa-IR"/>
        </w:rPr>
        <w:t xml:space="preserve">روی داده که یک فرایند الکتروشیمیایی و کنترل شده سطحی با انتقال یک الکترون </w:t>
      </w:r>
      <w:r w:rsidR="007E2660" w:rsidRPr="00260314">
        <w:rPr>
          <w:rFonts w:cs="2  Lotus" w:hint="cs"/>
          <w:rtl/>
          <w:lang w:bidi="fa-IR"/>
        </w:rPr>
        <w:t xml:space="preserve">     </w:t>
      </w:r>
      <w:r w:rsidR="00534D70" w:rsidRPr="00260314">
        <w:rPr>
          <w:rFonts w:cs="2  Lotus" w:hint="cs"/>
          <w:rtl/>
          <w:lang w:bidi="fa-IR"/>
        </w:rPr>
        <w:t xml:space="preserve">می باشد. </w:t>
      </w:r>
      <w:r w:rsidR="007E2660" w:rsidRPr="00260314">
        <w:rPr>
          <w:rFonts w:cs="2  Lotus" w:hint="cs"/>
          <w:rtl/>
          <w:lang w:bidi="fa-IR"/>
        </w:rPr>
        <w:t xml:space="preserve">این سنسور فاقد معرف دارای ثبات خوب و حساسیت بالا برای شناسایی </w:t>
      </w:r>
      <w:r w:rsidR="007E2660" w:rsidRPr="00260314">
        <w:rPr>
          <w:rFonts w:cs="2  Lotus"/>
          <w:lang w:bidi="fa-IR"/>
        </w:rPr>
        <w:t>H</w:t>
      </w:r>
      <w:r w:rsidR="007E2660" w:rsidRPr="00260314">
        <w:rPr>
          <w:rFonts w:cs="2  Lotus"/>
          <w:vertAlign w:val="subscript"/>
          <w:lang w:bidi="fa-IR"/>
        </w:rPr>
        <w:t>2</w:t>
      </w:r>
      <w:r w:rsidR="007E2660" w:rsidRPr="00260314">
        <w:rPr>
          <w:rFonts w:cs="2  Lotus"/>
          <w:lang w:bidi="fa-IR"/>
        </w:rPr>
        <w:t>O</w:t>
      </w:r>
      <w:r w:rsidR="007E2660" w:rsidRPr="00260314">
        <w:rPr>
          <w:rFonts w:cs="2  Lotus"/>
          <w:vertAlign w:val="subscript"/>
          <w:lang w:bidi="fa-IR"/>
        </w:rPr>
        <w:t>2</w:t>
      </w:r>
      <w:r w:rsidR="007E2660" w:rsidRPr="00260314">
        <w:rPr>
          <w:rFonts w:cs="2  Lotus" w:hint="cs"/>
          <w:vertAlign w:val="subscript"/>
          <w:rtl/>
          <w:lang w:bidi="fa-IR"/>
        </w:rPr>
        <w:t xml:space="preserve"> </w:t>
      </w:r>
      <w:r w:rsidR="007E2660" w:rsidRPr="00260314">
        <w:rPr>
          <w:rFonts w:cs="2  Lotus" w:hint="cs"/>
          <w:rtl/>
          <w:lang w:bidi="fa-IR"/>
        </w:rPr>
        <w:t xml:space="preserve">بدون هیچ اثری از ترکیبات واسطه گری است. همچنین سنسور با پایه پروتئینی از قابلیت شناسایی </w:t>
      </w:r>
      <w:r w:rsidR="007E2660" w:rsidRPr="00260314">
        <w:rPr>
          <w:rFonts w:cs="2  Lotus"/>
          <w:lang w:bidi="fa-IR"/>
        </w:rPr>
        <w:t>H</w:t>
      </w:r>
      <w:r w:rsidR="007E2660" w:rsidRPr="00260314">
        <w:rPr>
          <w:rFonts w:cs="2  Lotus"/>
          <w:vertAlign w:val="subscript"/>
          <w:lang w:bidi="fa-IR"/>
        </w:rPr>
        <w:t>2</w:t>
      </w:r>
      <w:r w:rsidR="007E2660" w:rsidRPr="00260314">
        <w:rPr>
          <w:rFonts w:cs="2  Lotus"/>
          <w:lang w:bidi="fa-IR"/>
        </w:rPr>
        <w:t>O</w:t>
      </w:r>
      <w:r w:rsidR="007E2660" w:rsidRPr="00260314">
        <w:rPr>
          <w:rFonts w:cs="2  Lotus"/>
          <w:vertAlign w:val="subscript"/>
          <w:lang w:bidi="fa-IR"/>
        </w:rPr>
        <w:t>2</w:t>
      </w:r>
      <w:r w:rsidR="007E2660" w:rsidRPr="00260314">
        <w:rPr>
          <w:rFonts w:cs="2  Lotus" w:hint="cs"/>
          <w:vertAlign w:val="subscript"/>
          <w:rtl/>
          <w:lang w:bidi="fa-IR"/>
        </w:rPr>
        <w:t xml:space="preserve"> </w:t>
      </w:r>
      <w:r w:rsidR="007E2660" w:rsidRPr="00260314">
        <w:rPr>
          <w:rFonts w:cs="2  Lotus" w:hint="cs"/>
          <w:rtl/>
          <w:lang w:bidi="fa-IR"/>
        </w:rPr>
        <w:t xml:space="preserve">اندک تا </w:t>
      </w:r>
      <w:r w:rsidR="007E2660" w:rsidRPr="00260314">
        <w:rPr>
          <w:rFonts w:cs="2  Lotus"/>
          <w:lang w:bidi="fa-IR"/>
        </w:rPr>
        <w:t>μM</w:t>
      </w:r>
      <w:r w:rsidR="007E2660" w:rsidRPr="00260314">
        <w:rPr>
          <w:rFonts w:cs="2  Lotus" w:hint="cs"/>
          <w:rtl/>
          <w:lang w:bidi="fa-IR"/>
        </w:rPr>
        <w:t xml:space="preserve"> 6/0 برخوردار بوده که بصورت خطی تا </w:t>
      </w:r>
      <w:r w:rsidR="007E2660" w:rsidRPr="00260314">
        <w:rPr>
          <w:rFonts w:cs="2  Lotus"/>
          <w:lang w:bidi="fa-IR"/>
        </w:rPr>
        <w:t>mM</w:t>
      </w:r>
      <w:r w:rsidR="007E2660" w:rsidRPr="00260314">
        <w:rPr>
          <w:rFonts w:cs="2  Lotus" w:hint="cs"/>
          <w:rtl/>
          <w:lang w:bidi="fa-IR"/>
        </w:rPr>
        <w:t xml:space="preserve"> 3 بوده و دارای زمان واکنش </w:t>
      </w:r>
      <w:r w:rsidR="007E2660" w:rsidRPr="00260314">
        <w:rPr>
          <w:rFonts w:cs="2  Lotus" w:hint="cs"/>
          <w:noProof/>
          <w:rtl/>
          <w:lang w:bidi="fa-IR"/>
        </w:rPr>
        <w:drawing>
          <wp:inline distT="0" distB="0" distL="0" distR="0">
            <wp:extent cx="336550" cy="163830"/>
            <wp:effectExtent l="19050" t="0" r="6350" b="0"/>
            <wp:docPr id="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srcRect/>
                    <a:stretch>
                      <a:fillRect/>
                    </a:stretch>
                  </pic:blipFill>
                  <pic:spPr bwMode="auto">
                    <a:xfrm>
                      <a:off x="0" y="0"/>
                      <a:ext cx="336550" cy="163830"/>
                    </a:xfrm>
                    <a:prstGeom prst="rect">
                      <a:avLst/>
                    </a:prstGeom>
                    <a:noFill/>
                    <a:ln w="9525">
                      <a:noFill/>
                      <a:miter lim="800000"/>
                      <a:headEnd/>
                      <a:tailEnd/>
                    </a:ln>
                  </pic:spPr>
                </pic:pic>
              </a:graphicData>
            </a:graphic>
          </wp:inline>
        </w:drawing>
      </w:r>
      <w:r w:rsidR="007E2660" w:rsidRPr="00260314">
        <w:rPr>
          <w:rFonts w:cs="2  Lotus" w:hint="cs"/>
          <w:rtl/>
          <w:lang w:bidi="fa-IR"/>
        </w:rPr>
        <w:t xml:space="preserve"> در مقایسه با مقادیر مربوط به سایرالکترودهای اصلاح یافته می باشد. </w:t>
      </w:r>
      <w:r w:rsidR="000D6CBD" w:rsidRPr="00260314">
        <w:rPr>
          <w:rFonts w:cs="2  Lotus" w:hint="cs"/>
          <w:rtl/>
          <w:lang w:bidi="fa-IR"/>
        </w:rPr>
        <w:t xml:space="preserve">پس می توان گفت که </w:t>
      </w:r>
      <w:r w:rsidR="000D6CBD" w:rsidRPr="00260314">
        <w:rPr>
          <w:rFonts w:cs="2  Lotus"/>
          <w:lang w:bidi="fa-IR"/>
        </w:rPr>
        <w:t>CeO</w:t>
      </w:r>
      <w:r w:rsidR="000D6CBD" w:rsidRPr="00260314">
        <w:rPr>
          <w:rFonts w:cs="2  Lotus"/>
          <w:vertAlign w:val="subscript"/>
          <w:lang w:bidi="fa-IR"/>
        </w:rPr>
        <w:t>2</w:t>
      </w:r>
      <w:r w:rsidR="000D6CBD" w:rsidRPr="00260314">
        <w:rPr>
          <w:rFonts w:cs="2  Lotus" w:hint="cs"/>
          <w:rtl/>
          <w:lang w:bidi="fa-IR"/>
        </w:rPr>
        <w:t xml:space="preserve"> متخلخل یک گزینه داوطلب برای ساخت سنسورها یا ابزارهای آنزیمی می باشد. </w:t>
      </w:r>
    </w:p>
    <w:p w:rsidR="00CF41EB" w:rsidRPr="00260314" w:rsidRDefault="00CF41EB" w:rsidP="00CF41EB">
      <w:pPr>
        <w:bidi/>
        <w:rPr>
          <w:rFonts w:cs="2  Lotus"/>
          <w:rtl/>
          <w:lang w:bidi="fa-IR"/>
        </w:rPr>
      </w:pPr>
      <w:r w:rsidRPr="00260314">
        <w:rPr>
          <w:rFonts w:cs="2  Lotus" w:hint="cs"/>
          <w:b/>
          <w:bCs/>
          <w:sz w:val="32"/>
          <w:szCs w:val="32"/>
          <w:rtl/>
          <w:lang w:bidi="fa-IR"/>
        </w:rPr>
        <w:t xml:space="preserve">1. مقدّمه </w:t>
      </w:r>
    </w:p>
    <w:p w:rsidR="00887D80" w:rsidRPr="00260314" w:rsidRDefault="001B3BB5" w:rsidP="00E359D6">
      <w:pPr>
        <w:bidi/>
        <w:spacing w:before="240"/>
        <w:rPr>
          <w:rFonts w:cs="2  Lotus"/>
          <w:rtl/>
          <w:lang w:bidi="fa-IR"/>
        </w:rPr>
      </w:pPr>
      <w:r w:rsidRPr="00260314">
        <w:rPr>
          <w:rFonts w:cs="2  Lotus" w:hint="cs"/>
          <w:rtl/>
          <w:lang w:bidi="fa-IR"/>
        </w:rPr>
        <w:t>همانطور که می دانید توجه روزافزونی به توسعه بیوسسنورهای الکتروشیمیایی مبتنی بر بیومولکول ها در نتیجه کاربردهای بالقوه آنها در زمینه نمونه های درمانی، محیطی و مربوط به صنایع غذایی مبذول شده که ناشی از حساسیت، خاصیت گزینشی، واکنش دهی سریع و هزینه پایین این مواد می باشد (</w:t>
      </w:r>
      <w:r w:rsidR="00D767A3" w:rsidRPr="00260314">
        <w:rPr>
          <w:rFonts w:cs="2  Lotus" w:hint="cs"/>
          <w:rtl/>
          <w:lang w:bidi="fa-IR"/>
        </w:rPr>
        <w:t xml:space="preserve">هوکاور و همکاران، 2007؛ شو و همکاران، 2007؛ یاگاتی و همکاران، 2011). </w:t>
      </w:r>
      <w:r w:rsidR="00F9083B" w:rsidRPr="00260314">
        <w:rPr>
          <w:rFonts w:cs="2  Lotus" w:hint="cs"/>
          <w:rtl/>
          <w:lang w:bidi="fa-IR"/>
        </w:rPr>
        <w:t xml:space="preserve">بیومولکول هایی که اندازه آنها با مقیاس نانومواد مطابقت دارد دارای مزایای متعددی همچون قابلیت کنترل، غربالگری و مطالعه تعامل های بیومولکولی (شناسایی، پیوند دهی و کاتالیزوری) برای طراحی شیوه های کارآمد بیوحسگری می باشند (دوواس و همکاران، 2002؛ پیلت و همکاران، 2013؛ شیه 2008). </w:t>
      </w:r>
      <w:r w:rsidR="00AF281E" w:rsidRPr="00260314">
        <w:rPr>
          <w:rFonts w:cs="2  Lotus" w:hint="cs"/>
          <w:rtl/>
          <w:lang w:bidi="fa-IR"/>
        </w:rPr>
        <w:t xml:space="preserve">الکتروشیمی مستقیم پروتئین های ردوکسی نیز توجه بسیاری را در تبیین ویژگیهای حرکتی و ترمودینامیکی فطری پروتئین ها به خود جلب </w:t>
      </w:r>
      <w:r w:rsidR="00AF281E" w:rsidRPr="00260314">
        <w:rPr>
          <w:rFonts w:cs="2  Lotus" w:hint="cs"/>
          <w:rtl/>
          <w:lang w:bidi="fa-IR"/>
        </w:rPr>
        <w:lastRenderedPageBreak/>
        <w:t xml:space="preserve">نموده و نیز این روند در نتیجه کاربرد بالقوه آنها بسوی ابزاهای بیوالکترونیکی حاصل شده است (شی و همکاران، 2009؛ </w:t>
      </w:r>
      <w:r w:rsidR="0087610C" w:rsidRPr="00260314">
        <w:rPr>
          <w:rFonts w:cs="2  Lotus" w:hint="cs"/>
          <w:rtl/>
          <w:lang w:bidi="fa-IR"/>
        </w:rPr>
        <w:t xml:space="preserve">زانگ و همکاران، 2008). </w:t>
      </w:r>
      <w:r w:rsidR="00E0214A" w:rsidRPr="00260314">
        <w:rPr>
          <w:rFonts w:cs="2  Lotus" w:hint="cs"/>
          <w:rtl/>
          <w:lang w:bidi="fa-IR"/>
        </w:rPr>
        <w:t xml:space="preserve">هر چند باید گفت که پروتئین هایی با </w:t>
      </w:r>
      <w:r w:rsidR="008C40C6" w:rsidRPr="00260314">
        <w:rPr>
          <w:rFonts w:cs="2  Lotus" w:hint="cs"/>
          <w:rtl/>
          <w:lang w:bidi="fa-IR"/>
        </w:rPr>
        <w:t>میزان آهسته تر انتقال ناهمگون الکترون نیز در الکترودهای مرسوم وجود دارد که به علت تدفین عمیق گروه های پروستتیک الکتروفعال، جذب طبیعت زدائی پروتئین ها در الکترودها و جهت دهی نامطلوب در الکترودها روی داده است</w:t>
      </w:r>
      <w:r w:rsidR="00912A1A" w:rsidRPr="00260314">
        <w:rPr>
          <w:rFonts w:cs="2  Lotus" w:hint="cs"/>
          <w:rtl/>
          <w:lang w:bidi="fa-IR"/>
        </w:rPr>
        <w:t xml:space="preserve">، هر چند که </w:t>
      </w:r>
      <w:r w:rsidR="00707352" w:rsidRPr="00260314">
        <w:rPr>
          <w:rFonts w:cs="2  Lotus" w:hint="cs"/>
          <w:rtl/>
          <w:lang w:bidi="fa-IR"/>
        </w:rPr>
        <w:t xml:space="preserve">روند انتقال </w:t>
      </w:r>
      <w:r w:rsidR="00707352" w:rsidRPr="00260314">
        <w:rPr>
          <w:rFonts w:ascii="Times New Roman" w:hAnsi="Times New Roman" w:cs="Times New Roman" w:hint="cs"/>
          <w:rtl/>
          <w:lang w:bidi="fa-IR"/>
        </w:rPr>
        <w:t>–</w:t>
      </w:r>
      <w:r w:rsidR="00707352" w:rsidRPr="00260314">
        <w:rPr>
          <w:rFonts w:cs="2  Lotus" w:hint="cs"/>
          <w:rtl/>
          <w:lang w:bidi="fa-IR"/>
        </w:rPr>
        <w:t xml:space="preserve"> الکترون آنها در سیستم های بیولوژیکی کاملاً سریع می باشد (آرمسترانگ، 2005؛ تودی و همکاران، 2012). </w:t>
      </w:r>
      <w:r w:rsidR="006E5D67" w:rsidRPr="00260314">
        <w:rPr>
          <w:rFonts w:cs="2  Lotus" w:hint="cs"/>
          <w:rtl/>
          <w:lang w:bidi="fa-IR"/>
        </w:rPr>
        <w:t xml:space="preserve">اقدامات متعددی به منظور شناسایی مواد پشتیبان جدید و شیوه های مناسب جهت بی حرکت سازی پروتئین ها روی سطح الکترود انجام شده که هدف از آن دستیابی به واکنشهای مستقیم الکتروشیمیایی آنها و نیز رسیدن به بیوسنسورهای بسیار حساس، گزینشی و ماندگار الکتروشیمیایی بوده است. </w:t>
      </w:r>
      <w:r w:rsidR="00DC472B" w:rsidRPr="00260314">
        <w:rPr>
          <w:rFonts w:cs="2  Lotus" w:hint="cs"/>
          <w:rtl/>
          <w:lang w:bidi="fa-IR"/>
        </w:rPr>
        <w:t xml:space="preserve">اغلب نیاز به یک واسطه گر الکترون، گونه های نشر ردوکسی کوچک برای تسهیل ارتباط بین مرکز ردوکس پروتئین و سطح الکترود داریم (سوی و همکاران، 2007؛ زانگ و همکاران، 2007). </w:t>
      </w:r>
      <w:r w:rsidR="00761621" w:rsidRPr="00260314">
        <w:rPr>
          <w:rFonts w:cs="2  Lotus" w:hint="cs"/>
          <w:rtl/>
          <w:lang w:bidi="fa-IR"/>
        </w:rPr>
        <w:t>متعاقباً یک بیوسنسور بدون واسطه نیز یک الکترود اصلاح شده شیمیایی (</w:t>
      </w:r>
      <w:r w:rsidR="00761621" w:rsidRPr="00260314">
        <w:rPr>
          <w:rFonts w:cs="2  Lotus"/>
          <w:lang w:bidi="fa-IR"/>
        </w:rPr>
        <w:t>CME</w:t>
      </w:r>
      <w:r w:rsidR="00761621" w:rsidRPr="00260314">
        <w:rPr>
          <w:rFonts w:cs="2  Lotus" w:hint="cs"/>
          <w:rtl/>
          <w:lang w:bidi="fa-IR"/>
        </w:rPr>
        <w:t>) است که خود عملکرد واسطه گری الکترون را برای تسهیل انتقال مستقیم الکترون ارائه می کند (لیو و همکاران، 2005؛ گودینگ و همکاران، 2003)</w:t>
      </w:r>
      <w:r w:rsidR="006C4D94" w:rsidRPr="00260314">
        <w:rPr>
          <w:rFonts w:cs="2  Lotus" w:hint="cs"/>
          <w:rtl/>
          <w:lang w:bidi="fa-IR"/>
        </w:rPr>
        <w:t xml:space="preserve">. همچنین </w:t>
      </w:r>
      <w:r w:rsidR="006C4D94" w:rsidRPr="00260314">
        <w:rPr>
          <w:rFonts w:cs="2  Lotus"/>
          <w:lang w:bidi="fa-IR"/>
        </w:rPr>
        <w:t>CME</w:t>
      </w:r>
      <w:r w:rsidR="006C4D94" w:rsidRPr="00260314">
        <w:rPr>
          <w:rFonts w:cs="2  Lotus" w:hint="cs"/>
          <w:rtl/>
          <w:lang w:bidi="fa-IR"/>
        </w:rPr>
        <w:t>های تولید شده با مواد متخلخل نیز بطور گسترده ای برای مطالعه مستقیم انتقال الکترون پروتئین ها مورد مطالعه قرار گرفته که به دلیل برخورداری از ویژگیهای منحصر بفرد همچون ناحیه سطحی بالا، سازگاری بیوی بالا و عدم سمیّت بوده است</w:t>
      </w:r>
      <w:r w:rsidR="00C8345C" w:rsidRPr="00260314">
        <w:rPr>
          <w:rFonts w:cs="2  Lotus" w:hint="cs"/>
          <w:rtl/>
          <w:lang w:bidi="fa-IR"/>
        </w:rPr>
        <w:t xml:space="preserve"> (دای و همکاران، 2004؛ والکوریوس، 2001). </w:t>
      </w:r>
      <w:r w:rsidR="00887D80" w:rsidRPr="00260314">
        <w:rPr>
          <w:rFonts w:cs="2  Lotus" w:hint="cs"/>
          <w:rtl/>
          <w:lang w:bidi="fa-IR"/>
        </w:rPr>
        <w:t xml:space="preserve">مواد متخلخل ریزمحیط های مطلوبی را برای پروتئین ها فراهم آورده و موجب ارتقای انتقال الکترون بین مراکز الکترو </w:t>
      </w:r>
      <w:r w:rsidR="00887D80" w:rsidRPr="00260314">
        <w:rPr>
          <w:rFonts w:ascii="Times New Roman" w:hAnsi="Times New Roman" w:cs="Times New Roman" w:hint="cs"/>
          <w:rtl/>
          <w:lang w:bidi="fa-IR"/>
        </w:rPr>
        <w:t>–</w:t>
      </w:r>
      <w:r w:rsidR="00887D80" w:rsidRPr="00260314">
        <w:rPr>
          <w:rFonts w:cs="2  Lotus" w:hint="cs"/>
          <w:rtl/>
          <w:lang w:bidi="fa-IR"/>
        </w:rPr>
        <w:t xml:space="preserve"> فعال پروتئین ها و سطح الکترود می شوند. </w:t>
      </w:r>
    </w:p>
    <w:p w:rsidR="00E359D6" w:rsidRPr="00260314" w:rsidRDefault="00E359D6" w:rsidP="00E359D6">
      <w:pPr>
        <w:bidi/>
        <w:spacing w:before="240"/>
        <w:rPr>
          <w:rFonts w:cs="2  Lotus"/>
          <w:rtl/>
          <w:lang w:bidi="fa-IR"/>
        </w:rPr>
      </w:pPr>
      <w:r w:rsidRPr="00260314">
        <w:rPr>
          <w:rFonts w:cs="2  Lotus" w:hint="cs"/>
          <w:rtl/>
          <w:lang w:bidi="fa-IR"/>
        </w:rPr>
        <w:t xml:space="preserve">فیلم های غیرساختاری و باریک اکسید فلز در نتیجه مورفولوژی منحصر به فرد، اندازه دانه ای، تخلخل و </w:t>
      </w:r>
      <w:r w:rsidR="003C7893" w:rsidRPr="00260314">
        <w:rPr>
          <w:rFonts w:cs="2  Lotus" w:hint="cs"/>
          <w:rtl/>
          <w:lang w:bidi="fa-IR"/>
        </w:rPr>
        <w:t xml:space="preserve">ویژگیهای فیزیکی، الکتریکی و مغناطیسی بسیار جالب توجه بوده و در زمینه های متعددی چون کاتالیزور، حسگری گاز و تفکیک آن، تولید و ذخیره برق و بیولوژی و داروسازی کاربرد دارد. </w:t>
      </w:r>
      <w:r w:rsidR="00344B65" w:rsidRPr="00260314">
        <w:rPr>
          <w:rFonts w:cs="2  Lotus" w:hint="cs"/>
          <w:rtl/>
          <w:lang w:bidi="fa-IR"/>
        </w:rPr>
        <w:t xml:space="preserve">همچنین ویژگیهای عملکردی فیلم های غیرحوزه ای فیلم های اکسید فلز نیز اخیراً در حوزه های متعددی چون سلول های فتوولتائیک (ریگان و گراتزل، 1991)، سنسورهای گاز (دیتریچ و همکاران، 1999) و بیوسنسورها (بویان و همکاران، 1996) مورد تأکید قرار گرفته است. اقدامات متعددی نیز برای ساخت، تبیین ویژگیها و بکارگیری مواد متخلخل همگون طی دهه اخیر انجام شده که دلیل آن ویژگیهای جالب توحه بافتی و ساختاری این مواد از جمله ساختار دارای ترتیب بالا، حوزه فوق العاده بالای سطحی، توزیع اندازه حفره در طیف مزوپور، اندازه قابل تنظیم حفره و ساختارهای حفره ای می باشد. </w:t>
      </w:r>
      <w:r w:rsidR="00597C6E" w:rsidRPr="00260314">
        <w:rPr>
          <w:rFonts w:cs="2  Lotus" w:hint="cs"/>
          <w:rtl/>
          <w:lang w:bidi="fa-IR"/>
        </w:rPr>
        <w:t xml:space="preserve">پیشرفت های شایان توجهی نیز در کنترل ساختاری، ترکیبی و مورفولوژی و ثبات مواد متخلخل برای کاربرد در حال ظهور آنها در کاتالیز، جذب و حسگری صورت گرفته است (سونگ و همکاران، 2010؛ کو و همکاران، 2009). </w:t>
      </w:r>
    </w:p>
    <w:p w:rsidR="00D45ED3" w:rsidRPr="00260314" w:rsidRDefault="00A317B4" w:rsidP="00DC5672">
      <w:pPr>
        <w:bidi/>
        <w:rPr>
          <w:rFonts w:cs="2  Lotus"/>
          <w:rtl/>
          <w:lang w:bidi="fa-IR"/>
        </w:rPr>
      </w:pPr>
      <w:r w:rsidRPr="00260314">
        <w:rPr>
          <w:rFonts w:cs="2  Lotus" w:hint="cs"/>
          <w:rtl/>
          <w:lang w:bidi="fa-IR"/>
        </w:rPr>
        <w:lastRenderedPageBreak/>
        <w:t>شیوه مبتنی بر بکارگیری مواد غیرساختاری برای بکارگیری حسگر حکایت از کارآیی بالا داشته و بسیار نویدبخش می باشد</w:t>
      </w:r>
      <w:r w:rsidR="002C234A" w:rsidRPr="00260314">
        <w:rPr>
          <w:rFonts w:cs="2  Lotus" w:hint="cs"/>
          <w:rtl/>
          <w:lang w:bidi="fa-IR"/>
        </w:rPr>
        <w:t xml:space="preserve">. لازم به ذکر است که </w:t>
      </w:r>
      <w:r w:rsidR="002C234A" w:rsidRPr="00260314">
        <w:rPr>
          <w:rFonts w:cs="2  Lotus"/>
          <w:lang w:bidi="fa-IR"/>
        </w:rPr>
        <w:t>TiO</w:t>
      </w:r>
      <w:r w:rsidR="002C234A" w:rsidRPr="00260314">
        <w:rPr>
          <w:rFonts w:cs="2  Lotus"/>
          <w:vertAlign w:val="subscript"/>
          <w:lang w:bidi="fa-IR"/>
        </w:rPr>
        <w:t>2</w:t>
      </w:r>
      <w:r w:rsidR="002C234A" w:rsidRPr="00260314">
        <w:rPr>
          <w:rFonts w:cs="2  Lotus" w:hint="cs"/>
          <w:rtl/>
          <w:lang w:bidi="fa-IR"/>
        </w:rPr>
        <w:t xml:space="preserve"> (زنگ و همکاران، 2008)، </w:t>
      </w:r>
      <w:r w:rsidR="00101CCA" w:rsidRPr="00260314">
        <w:rPr>
          <w:rFonts w:cs="2  Lotus"/>
          <w:lang w:bidi="fa-IR"/>
        </w:rPr>
        <w:t>MnO</w:t>
      </w:r>
      <w:r w:rsidR="00101CCA" w:rsidRPr="00260314">
        <w:rPr>
          <w:rFonts w:cs="2  Lotus"/>
          <w:vertAlign w:val="subscript"/>
          <w:lang w:bidi="fa-IR"/>
        </w:rPr>
        <w:t>2</w:t>
      </w:r>
      <w:r w:rsidR="00101CCA" w:rsidRPr="00260314">
        <w:rPr>
          <w:rFonts w:cs="2  Lotus" w:hint="cs"/>
          <w:rtl/>
          <w:lang w:bidi="fa-IR"/>
        </w:rPr>
        <w:t xml:space="preserve"> (یانگ و هو، 2010)، </w:t>
      </w:r>
      <w:r w:rsidR="00101CCA" w:rsidRPr="00260314">
        <w:rPr>
          <w:rFonts w:cs="2  Lotus"/>
          <w:lang w:bidi="fa-IR"/>
        </w:rPr>
        <w:t>Fe</w:t>
      </w:r>
      <w:r w:rsidR="00101CCA" w:rsidRPr="00260314">
        <w:rPr>
          <w:rFonts w:cs="2  Lotus"/>
          <w:vertAlign w:val="subscript"/>
          <w:lang w:bidi="fa-IR"/>
        </w:rPr>
        <w:t>3</w:t>
      </w:r>
      <w:r w:rsidR="00101CCA" w:rsidRPr="00260314">
        <w:rPr>
          <w:rFonts w:cs="2  Lotus"/>
          <w:lang w:bidi="fa-IR"/>
        </w:rPr>
        <w:t>O</w:t>
      </w:r>
      <w:r w:rsidR="00101CCA" w:rsidRPr="00260314">
        <w:rPr>
          <w:rFonts w:cs="2  Lotus"/>
          <w:vertAlign w:val="subscript"/>
          <w:lang w:bidi="fa-IR"/>
        </w:rPr>
        <w:t>4</w:t>
      </w:r>
      <w:r w:rsidR="00101CCA" w:rsidRPr="00260314">
        <w:rPr>
          <w:rFonts w:cs="2  Lotus" w:hint="cs"/>
          <w:rtl/>
          <w:lang w:bidi="fa-IR"/>
        </w:rPr>
        <w:t xml:space="preserve"> (یانگ و همکاران، 2011)، </w:t>
      </w:r>
      <w:r w:rsidR="00101CCA" w:rsidRPr="00260314">
        <w:rPr>
          <w:rFonts w:cs="2  Lotus"/>
          <w:lang w:bidi="fa-IR"/>
        </w:rPr>
        <w:t>ZnO</w:t>
      </w:r>
      <w:r w:rsidR="00101CCA" w:rsidRPr="00260314">
        <w:rPr>
          <w:rFonts w:cs="2  Lotus" w:hint="cs"/>
          <w:rtl/>
          <w:lang w:bidi="fa-IR"/>
        </w:rPr>
        <w:t xml:space="preserve"> (زو و همکاران، 2007) و سایر فیلم های مشابه غیرساختاری برای اسمبلی نسل جدید بیوسنسورها برای شناسایی  </w:t>
      </w:r>
      <w:r w:rsidR="00101CCA" w:rsidRPr="00260314">
        <w:rPr>
          <w:rFonts w:cs="2  Lotus"/>
          <w:lang w:bidi="fa-IR"/>
        </w:rPr>
        <w:t>H</w:t>
      </w:r>
      <w:r w:rsidR="00101CCA" w:rsidRPr="00260314">
        <w:rPr>
          <w:rFonts w:cs="2  Lotus"/>
          <w:vertAlign w:val="subscript"/>
          <w:lang w:bidi="fa-IR"/>
        </w:rPr>
        <w:t>2</w:t>
      </w:r>
      <w:r w:rsidR="00101CCA" w:rsidRPr="00260314">
        <w:rPr>
          <w:rFonts w:cs="2  Lotus"/>
          <w:lang w:bidi="fa-IR"/>
        </w:rPr>
        <w:t>O</w:t>
      </w:r>
      <w:r w:rsidR="00101CCA" w:rsidRPr="00260314">
        <w:rPr>
          <w:rFonts w:cs="2  Lotus"/>
          <w:vertAlign w:val="subscript"/>
          <w:lang w:bidi="fa-IR"/>
        </w:rPr>
        <w:t>2</w:t>
      </w:r>
      <w:r w:rsidR="00101CCA" w:rsidRPr="00260314">
        <w:rPr>
          <w:rFonts w:cs="2  Lotus" w:hint="cs"/>
          <w:vertAlign w:val="subscript"/>
          <w:rtl/>
          <w:lang w:bidi="fa-IR"/>
        </w:rPr>
        <w:t xml:space="preserve"> </w:t>
      </w:r>
      <w:r w:rsidR="00101CCA" w:rsidRPr="00260314">
        <w:rPr>
          <w:rFonts w:cs="2  Lotus" w:hint="cs"/>
          <w:rtl/>
          <w:lang w:bidi="fa-IR"/>
        </w:rPr>
        <w:t xml:space="preserve">و نیز ترکیبات بیولوژیک همچون اسید 3و4 </w:t>
      </w:r>
      <w:r w:rsidR="00101CCA" w:rsidRPr="00260314">
        <w:rPr>
          <w:rFonts w:ascii="Times New Roman" w:hAnsi="Times New Roman" w:cs="Times New Roman" w:hint="cs"/>
          <w:rtl/>
          <w:lang w:bidi="fa-IR"/>
        </w:rPr>
        <w:t>–</w:t>
      </w:r>
      <w:r w:rsidR="00101CCA" w:rsidRPr="00260314">
        <w:rPr>
          <w:rFonts w:cs="2  Lotus" w:hint="cs"/>
          <w:rtl/>
          <w:lang w:bidi="fa-IR"/>
        </w:rPr>
        <w:t xml:space="preserve"> دی هیدروکسی فنیلاستین، اسید اسکوربیک، گوآنین، ال </w:t>
      </w:r>
      <w:r w:rsidR="00101CCA" w:rsidRPr="00260314">
        <w:rPr>
          <w:rFonts w:ascii="Times New Roman" w:hAnsi="Times New Roman" w:cs="Times New Roman" w:hint="cs"/>
          <w:rtl/>
          <w:lang w:bidi="fa-IR"/>
        </w:rPr>
        <w:t>–</w:t>
      </w:r>
      <w:r w:rsidR="00101CCA" w:rsidRPr="00260314">
        <w:rPr>
          <w:rFonts w:cs="2  Lotus" w:hint="cs"/>
          <w:rtl/>
          <w:lang w:bidi="fa-IR"/>
        </w:rPr>
        <w:t xml:space="preserve"> تیروزین، استامینوفن و بتا </w:t>
      </w:r>
      <w:r w:rsidR="00101CCA" w:rsidRPr="00260314">
        <w:rPr>
          <w:rFonts w:ascii="Times New Roman" w:hAnsi="Times New Roman" w:cs="Times New Roman" w:hint="cs"/>
          <w:rtl/>
          <w:lang w:bidi="fa-IR"/>
        </w:rPr>
        <w:t>–</w:t>
      </w:r>
      <w:r w:rsidR="00101CCA" w:rsidRPr="00260314">
        <w:rPr>
          <w:rFonts w:cs="2  Lotus" w:hint="cs"/>
          <w:rtl/>
          <w:lang w:bidi="fa-IR"/>
        </w:rPr>
        <w:t xml:space="preserve"> </w:t>
      </w:r>
      <w:r w:rsidR="00101CCA" w:rsidRPr="00260314">
        <w:rPr>
          <w:rFonts w:cs="2  Lotus"/>
          <w:lang w:bidi="fa-IR"/>
        </w:rPr>
        <w:t>NADH</w:t>
      </w:r>
      <w:r w:rsidR="00101CCA" w:rsidRPr="00260314">
        <w:rPr>
          <w:rFonts w:cs="2  Lotus" w:hint="cs"/>
          <w:rtl/>
          <w:lang w:bidi="fa-IR"/>
        </w:rPr>
        <w:t xml:space="preserve"> کاربرد داشته است (کورولی و همکاران، 2005). </w:t>
      </w:r>
      <w:r w:rsidR="00BB1BB9" w:rsidRPr="00260314">
        <w:rPr>
          <w:rFonts w:cs="2  Lotus" w:hint="cs"/>
          <w:rtl/>
          <w:lang w:bidi="fa-IR"/>
        </w:rPr>
        <w:t xml:space="preserve">طی مطالعات گذشته </w:t>
      </w:r>
      <w:r w:rsidR="0060715F" w:rsidRPr="00260314">
        <w:rPr>
          <w:rFonts w:cs="2  Lotus" w:hint="cs"/>
          <w:rtl/>
          <w:lang w:bidi="fa-IR"/>
        </w:rPr>
        <w:t xml:space="preserve">شیوه های متعددی را برای شناسایی مواد بیولوژیکی (کانگ و همکاران، 2009؛ چوئی و همکاران، 2005؛ چوئی و همکاران، 2006) و نیز شناسایی ابزار بیوالکترونیک با عملکرد ساده (لی و همکاران، 2010؛ یاگاتی و همکاران، 2013) پیشنهاد نمودیم. </w:t>
      </w:r>
      <w:r w:rsidR="00D45ED3" w:rsidRPr="00260314">
        <w:rPr>
          <w:rFonts w:cs="2  Lotus" w:hint="cs"/>
          <w:rtl/>
          <w:lang w:bidi="fa-IR"/>
        </w:rPr>
        <w:t xml:space="preserve">البته لازم به ذکر است که الکتروشیمی مستقیم پروتئین ها روی این الکترودهای رسوب یافته فیلم اکسید فلز هنوز و تا به اکنون گزارش نشده است. </w:t>
      </w:r>
    </w:p>
    <w:p w:rsidR="00F65911" w:rsidRPr="00260314" w:rsidRDefault="00F65911" w:rsidP="00A317B4">
      <w:pPr>
        <w:bidi/>
        <w:rPr>
          <w:rFonts w:cs="2  Lotus"/>
          <w:rtl/>
          <w:lang w:bidi="fa-IR"/>
        </w:rPr>
      </w:pPr>
      <w:r w:rsidRPr="00260314">
        <w:rPr>
          <w:rFonts w:cs="2  Lotus" w:hint="cs"/>
          <w:rtl/>
          <w:lang w:bidi="fa-IR"/>
        </w:rPr>
        <w:t>در این مطالعه، فیلم اکسید سریوم (</w:t>
      </w:r>
      <w:r w:rsidRPr="00260314">
        <w:rPr>
          <w:rFonts w:cs="2  Lotus"/>
          <w:lang w:bidi="fa-IR"/>
        </w:rPr>
        <w:t>CeO</w:t>
      </w:r>
      <w:r w:rsidRPr="00260314">
        <w:rPr>
          <w:rFonts w:cs="2  Lotus"/>
          <w:vertAlign w:val="subscript"/>
          <w:lang w:bidi="fa-IR"/>
        </w:rPr>
        <w:t>2</w:t>
      </w:r>
      <w:r w:rsidRPr="00260314">
        <w:rPr>
          <w:rFonts w:cs="2  Lotus" w:hint="cs"/>
          <w:rtl/>
          <w:lang w:bidi="fa-IR"/>
        </w:rPr>
        <w:t>) روی سطح اکسید قلع ایندیوم (</w:t>
      </w:r>
      <w:r w:rsidRPr="00260314">
        <w:rPr>
          <w:rFonts w:cs="2  Lotus"/>
          <w:lang w:bidi="fa-IR"/>
        </w:rPr>
        <w:t>ITO</w:t>
      </w:r>
      <w:r w:rsidRPr="00260314">
        <w:rPr>
          <w:rFonts w:cs="2  Lotus" w:hint="cs"/>
          <w:rtl/>
          <w:lang w:bidi="fa-IR"/>
        </w:rPr>
        <w:t>) برای الکتروشیمی مستقیم میوگلوبین (</w:t>
      </w:r>
      <w:r w:rsidRPr="00260314">
        <w:rPr>
          <w:rFonts w:cs="2  Lotus"/>
          <w:lang w:bidi="fa-IR"/>
        </w:rPr>
        <w:t>Mb</w:t>
      </w:r>
      <w:r w:rsidRPr="00260314">
        <w:rPr>
          <w:rFonts w:cs="2  Lotus" w:hint="cs"/>
          <w:rtl/>
          <w:lang w:bidi="fa-IR"/>
        </w:rPr>
        <w:t xml:space="preserve">) و نیز به منظور بررسی فعالیت متمایل به پروکسید هیدروژن الکترورسوب یافت. </w:t>
      </w:r>
      <w:r w:rsidR="0011277F" w:rsidRPr="00260314">
        <w:rPr>
          <w:rFonts w:cs="2  Lotus" w:hint="cs"/>
          <w:rtl/>
          <w:lang w:bidi="fa-IR"/>
        </w:rPr>
        <w:t>فیلم ساخته شده با استفاده از روش میکروسکوپ اسکن (</w:t>
      </w:r>
      <w:r w:rsidR="0011277F" w:rsidRPr="00260314">
        <w:rPr>
          <w:rFonts w:cs="2  Lotus"/>
          <w:lang w:bidi="fa-IR"/>
        </w:rPr>
        <w:t>SEM</w:t>
      </w:r>
      <w:r w:rsidR="0011277F" w:rsidRPr="00260314">
        <w:rPr>
          <w:rFonts w:cs="2  Lotus" w:hint="cs"/>
          <w:rtl/>
          <w:lang w:bidi="fa-IR"/>
        </w:rPr>
        <w:t>) و میکروسکوپ نیروی اتمی (</w:t>
      </w:r>
      <w:r w:rsidR="0011277F" w:rsidRPr="00260314">
        <w:rPr>
          <w:rFonts w:cs="2  Lotus"/>
          <w:lang w:bidi="fa-IR"/>
        </w:rPr>
        <w:t>AFM</w:t>
      </w:r>
      <w:r w:rsidR="0011277F" w:rsidRPr="00260314">
        <w:rPr>
          <w:rFonts w:cs="2  Lotus" w:hint="cs"/>
          <w:rtl/>
          <w:lang w:bidi="fa-IR"/>
        </w:rPr>
        <w:t xml:space="preserve">) آنالیز شد. </w:t>
      </w:r>
      <w:r w:rsidR="00121143" w:rsidRPr="00260314">
        <w:rPr>
          <w:rFonts w:cs="2  Lotus" w:hint="cs"/>
          <w:rtl/>
          <w:lang w:bidi="fa-IR"/>
        </w:rPr>
        <w:t xml:space="preserve">بعلاوه رفتار الکتروشیمیایی الکترود </w:t>
      </w:r>
      <w:r w:rsidR="00121143" w:rsidRPr="00260314">
        <w:rPr>
          <w:rFonts w:cs="2  Lotus"/>
          <w:lang w:bidi="fa-IR"/>
        </w:rPr>
        <w:t>Mb/CeO</w:t>
      </w:r>
      <w:r w:rsidR="00121143" w:rsidRPr="00260314">
        <w:rPr>
          <w:rFonts w:cs="2  Lotus"/>
          <w:vertAlign w:val="subscript"/>
          <w:lang w:bidi="fa-IR"/>
        </w:rPr>
        <w:t>2</w:t>
      </w:r>
      <w:r w:rsidR="00121143" w:rsidRPr="00260314">
        <w:rPr>
          <w:rFonts w:cs="2  Lotus"/>
          <w:lang w:bidi="fa-IR"/>
        </w:rPr>
        <w:t>/ITO</w:t>
      </w:r>
      <w:r w:rsidR="00121143" w:rsidRPr="00260314">
        <w:rPr>
          <w:rFonts w:cs="2  Lotus" w:hint="cs"/>
          <w:rtl/>
          <w:lang w:bidi="fa-IR"/>
        </w:rPr>
        <w:t xml:space="preserve"> </w:t>
      </w:r>
      <w:r w:rsidR="00CC3E5F" w:rsidRPr="00260314">
        <w:rPr>
          <w:rFonts w:cs="2  Lotus" w:hint="cs"/>
          <w:rtl/>
          <w:lang w:bidi="fa-IR"/>
        </w:rPr>
        <w:t xml:space="preserve">و حسگری </w:t>
      </w:r>
      <w:r w:rsidR="00CC3E5F" w:rsidRPr="00260314">
        <w:rPr>
          <w:rFonts w:cs="2  Lotus"/>
          <w:lang w:bidi="fa-IR"/>
        </w:rPr>
        <w:t>H</w:t>
      </w:r>
      <w:r w:rsidR="00CC3E5F" w:rsidRPr="00260314">
        <w:rPr>
          <w:rFonts w:cs="2  Lotus"/>
          <w:vertAlign w:val="subscript"/>
          <w:lang w:bidi="fa-IR"/>
        </w:rPr>
        <w:t>2</w:t>
      </w:r>
      <w:r w:rsidR="00CC3E5F" w:rsidRPr="00260314">
        <w:rPr>
          <w:rFonts w:cs="2  Lotus"/>
          <w:lang w:bidi="fa-IR"/>
        </w:rPr>
        <w:t>O</w:t>
      </w:r>
      <w:r w:rsidR="00CC3E5F" w:rsidRPr="00260314">
        <w:rPr>
          <w:rFonts w:cs="2  Lotus"/>
          <w:vertAlign w:val="subscript"/>
          <w:lang w:bidi="fa-IR"/>
        </w:rPr>
        <w:t>2</w:t>
      </w:r>
      <w:r w:rsidR="00CC3E5F" w:rsidRPr="00260314">
        <w:rPr>
          <w:rFonts w:cs="2  Lotus" w:hint="cs"/>
          <w:vertAlign w:val="subscript"/>
          <w:rtl/>
          <w:lang w:bidi="fa-IR"/>
        </w:rPr>
        <w:t xml:space="preserve"> </w:t>
      </w:r>
      <w:r w:rsidR="00CC3E5F" w:rsidRPr="00260314">
        <w:rPr>
          <w:rFonts w:cs="2  Lotus" w:hint="cs"/>
          <w:rtl/>
          <w:lang w:bidi="fa-IR"/>
        </w:rPr>
        <w:t xml:space="preserve">نیز با روندهای       اندازه گیری الکتروشیمیایی به ثبات لازم دست یافت. </w:t>
      </w:r>
    </w:p>
    <w:p w:rsidR="00162A67" w:rsidRPr="00260314" w:rsidRDefault="00162A67" w:rsidP="00F65911">
      <w:pPr>
        <w:bidi/>
        <w:rPr>
          <w:rFonts w:cs="2  Lotus"/>
          <w:b/>
          <w:bCs/>
          <w:sz w:val="32"/>
          <w:szCs w:val="32"/>
          <w:rtl/>
          <w:lang w:bidi="fa-IR"/>
        </w:rPr>
      </w:pPr>
      <w:r w:rsidRPr="00260314">
        <w:rPr>
          <w:rFonts w:cs="2  Lotus" w:hint="cs"/>
          <w:b/>
          <w:bCs/>
          <w:sz w:val="32"/>
          <w:szCs w:val="32"/>
          <w:rtl/>
          <w:lang w:bidi="fa-IR"/>
        </w:rPr>
        <w:t xml:space="preserve">2. جزئیات آزمایش </w:t>
      </w:r>
    </w:p>
    <w:p w:rsidR="00162A67" w:rsidRPr="00260314" w:rsidRDefault="00162A67" w:rsidP="00162A67">
      <w:pPr>
        <w:bidi/>
        <w:rPr>
          <w:rFonts w:cs="2  Lotus"/>
          <w:rtl/>
          <w:lang w:bidi="fa-IR"/>
        </w:rPr>
      </w:pPr>
      <w:r w:rsidRPr="00260314">
        <w:rPr>
          <w:rFonts w:cs="2  Lotus" w:hint="cs"/>
          <w:b/>
          <w:bCs/>
          <w:i/>
          <w:iCs/>
          <w:sz w:val="30"/>
          <w:szCs w:val="30"/>
          <w:rtl/>
          <w:lang w:bidi="fa-IR"/>
        </w:rPr>
        <w:t xml:space="preserve">2.1. مواد بکار رفته در آزمایش </w:t>
      </w:r>
    </w:p>
    <w:p w:rsidR="00162A67" w:rsidRPr="00260314" w:rsidRDefault="00162A67" w:rsidP="00162A67">
      <w:pPr>
        <w:bidi/>
        <w:rPr>
          <w:rFonts w:cs="2  Lotus"/>
          <w:rtl/>
          <w:lang w:bidi="fa-IR"/>
        </w:rPr>
      </w:pPr>
      <w:r w:rsidRPr="00260314">
        <w:rPr>
          <w:rFonts w:cs="2  Lotus" w:hint="cs"/>
          <w:rtl/>
          <w:lang w:bidi="fa-IR"/>
        </w:rPr>
        <w:t>میوگلوبین (</w:t>
      </w:r>
      <w:r w:rsidRPr="00260314">
        <w:rPr>
          <w:rFonts w:cs="2  Lotus"/>
          <w:lang w:bidi="fa-IR"/>
        </w:rPr>
        <w:t>Mb</w:t>
      </w:r>
      <w:r w:rsidRPr="00260314">
        <w:rPr>
          <w:rFonts w:cs="2  Lotus" w:hint="cs"/>
          <w:rtl/>
          <w:lang w:bidi="fa-IR"/>
        </w:rPr>
        <w:t xml:space="preserve">) بدست آمده از قلب اسب از شرکت آلدریچ زیگما (سنت لوئیس، </w:t>
      </w:r>
      <w:r w:rsidRPr="00260314">
        <w:rPr>
          <w:rFonts w:cs="2  Lotus"/>
          <w:lang w:bidi="fa-IR"/>
        </w:rPr>
        <w:t>MO</w:t>
      </w:r>
      <w:r w:rsidRPr="00260314">
        <w:rPr>
          <w:rFonts w:cs="2  Lotus" w:hint="cs"/>
          <w:rtl/>
          <w:lang w:bidi="fa-IR"/>
        </w:rPr>
        <w:t xml:space="preserve">، ایالات متحده آمریکا) خریداری شده و بدون هیچونه پالایش اضافی و در همان شرایط دریافتی مورد استفاده قرار گرفت. </w:t>
      </w:r>
      <w:r w:rsidR="00A00E62" w:rsidRPr="00260314">
        <w:rPr>
          <w:rFonts w:cs="2  Lotus" w:hint="cs"/>
          <w:rtl/>
          <w:lang w:bidi="fa-IR"/>
        </w:rPr>
        <w:t>هگزاهیدرات نیترات سریوم (</w:t>
      </w:r>
      <w:r w:rsidR="00A00E62" w:rsidRPr="00260314">
        <w:rPr>
          <w:rFonts w:cs="2  Lotus"/>
          <w:lang w:bidi="fa-IR"/>
        </w:rPr>
        <w:t>III</w:t>
      </w:r>
      <w:r w:rsidR="00A00E62" w:rsidRPr="00260314">
        <w:rPr>
          <w:rFonts w:cs="2  Lotus" w:hint="cs"/>
          <w:rtl/>
          <w:lang w:bidi="fa-IR"/>
        </w:rPr>
        <w:t>) (</w:t>
      </w:r>
      <w:r w:rsidR="00A00E62" w:rsidRPr="00260314">
        <w:rPr>
          <w:rFonts w:cs="2  Lotus"/>
          <w:lang w:bidi="fa-IR"/>
        </w:rPr>
        <w:t>Ce(NO</w:t>
      </w:r>
      <w:r w:rsidR="00A00E62" w:rsidRPr="00260314">
        <w:rPr>
          <w:rFonts w:cs="2  Lotus"/>
          <w:vertAlign w:val="subscript"/>
          <w:lang w:bidi="fa-IR"/>
        </w:rPr>
        <w:t>3</w:t>
      </w:r>
      <w:r w:rsidR="00A00E62" w:rsidRPr="00260314">
        <w:rPr>
          <w:rFonts w:cs="2  Lotus"/>
          <w:lang w:bidi="fa-IR"/>
        </w:rPr>
        <w:t>)</w:t>
      </w:r>
      <w:r w:rsidR="00A00E62" w:rsidRPr="00260314">
        <w:rPr>
          <w:rFonts w:cs="2  Lotus"/>
          <w:vertAlign w:val="subscript"/>
          <w:lang w:bidi="fa-IR"/>
        </w:rPr>
        <w:t>3</w:t>
      </w:r>
      <w:r w:rsidR="00A00E62" w:rsidRPr="00260314">
        <w:rPr>
          <w:rFonts w:cs="2  Lotus"/>
          <w:lang w:bidi="fa-IR"/>
        </w:rPr>
        <w:t>.6H</w:t>
      </w:r>
      <w:r w:rsidR="00A00E62" w:rsidRPr="00260314">
        <w:rPr>
          <w:rFonts w:cs="2  Lotus"/>
          <w:vertAlign w:val="subscript"/>
          <w:lang w:bidi="fa-IR"/>
        </w:rPr>
        <w:t>2</w:t>
      </w:r>
      <w:r w:rsidR="00A00E62" w:rsidRPr="00260314">
        <w:rPr>
          <w:rFonts w:cs="2  Lotus"/>
          <w:lang w:bidi="fa-IR"/>
        </w:rPr>
        <w:t>O)</w:t>
      </w:r>
      <w:r w:rsidR="00A00E62" w:rsidRPr="00260314">
        <w:rPr>
          <w:rFonts w:cs="2  Lotus" w:hint="cs"/>
          <w:rtl/>
          <w:lang w:bidi="fa-IR"/>
        </w:rPr>
        <w:t>) (خلوص 90 درصد) و محلول رزین نافیون پرفلورینه (</w:t>
      </w:r>
      <w:r w:rsidR="00A00E62" w:rsidRPr="00260314">
        <w:rPr>
          <w:rFonts w:cs="2  Lotus"/>
          <w:lang w:bidi="fa-IR"/>
        </w:rPr>
        <w:t>wt%</w:t>
      </w:r>
      <w:r w:rsidR="00A00E62" w:rsidRPr="00260314">
        <w:rPr>
          <w:rFonts w:cs="2  Lotus" w:hint="cs"/>
          <w:rtl/>
          <w:lang w:bidi="fa-IR"/>
        </w:rPr>
        <w:t xml:space="preserve"> 20) در ترکیبی از الکل های پایین تر آلیپاتیک و آب نیز از شرکت زیگما </w:t>
      </w:r>
      <w:r w:rsidR="00A00E62" w:rsidRPr="00260314">
        <w:rPr>
          <w:rFonts w:ascii="Times New Roman" w:hAnsi="Times New Roman" w:cs="Times New Roman" w:hint="cs"/>
          <w:rtl/>
          <w:lang w:bidi="fa-IR"/>
        </w:rPr>
        <w:t>–</w:t>
      </w:r>
      <w:r w:rsidR="00A00E62" w:rsidRPr="00260314">
        <w:rPr>
          <w:rFonts w:cs="2  Lotus" w:hint="cs"/>
          <w:rtl/>
          <w:lang w:bidi="fa-IR"/>
        </w:rPr>
        <w:t xml:space="preserve"> آلدریچ تهیه شد. </w:t>
      </w:r>
      <w:r w:rsidR="00853FB0" w:rsidRPr="00260314">
        <w:rPr>
          <w:rFonts w:cs="2  Lotus" w:hint="cs"/>
          <w:rtl/>
          <w:lang w:bidi="fa-IR"/>
        </w:rPr>
        <w:t xml:space="preserve">پروکسید هیدروژن نیز از شرکت مواد شیمیایی و آزمایشگاهی دائه جانگ (جیونجی </w:t>
      </w:r>
      <w:r w:rsidR="00853FB0" w:rsidRPr="00260314">
        <w:rPr>
          <w:rFonts w:ascii="Times New Roman" w:hAnsi="Times New Roman" w:cs="Times New Roman" w:hint="cs"/>
          <w:rtl/>
          <w:lang w:bidi="fa-IR"/>
        </w:rPr>
        <w:t>–</w:t>
      </w:r>
      <w:r w:rsidR="00853FB0" w:rsidRPr="00260314">
        <w:rPr>
          <w:rFonts w:cs="2  Lotus" w:hint="cs"/>
          <w:rtl/>
          <w:lang w:bidi="fa-IR"/>
        </w:rPr>
        <w:t xml:space="preserve"> دو، کره جنوبی) </w:t>
      </w:r>
      <w:r w:rsidR="009D5476" w:rsidRPr="00260314">
        <w:rPr>
          <w:rFonts w:cs="2  Lotus" w:hint="cs"/>
          <w:rtl/>
          <w:lang w:bidi="fa-IR"/>
        </w:rPr>
        <w:t>خریده شد و با رقیق سازی آن در آب دیونیزه (</w:t>
      </w:r>
      <w:r w:rsidR="009D5476" w:rsidRPr="00260314">
        <w:rPr>
          <w:rFonts w:cs="2  Lotus"/>
          <w:lang w:bidi="fa-IR"/>
        </w:rPr>
        <w:t>DI</w:t>
      </w:r>
      <w:r w:rsidR="009D5476" w:rsidRPr="00260314">
        <w:rPr>
          <w:rFonts w:cs="2  Lotus" w:hint="cs"/>
          <w:rtl/>
          <w:lang w:bidi="fa-IR"/>
        </w:rPr>
        <w:t xml:space="preserve">) برای آماده سازی مولار مورد نظر انجام یافت. محلول بافر </w:t>
      </w:r>
      <w:r w:rsidR="009D5476" w:rsidRPr="00260314">
        <w:rPr>
          <w:rFonts w:cs="2  Lotus"/>
          <w:lang w:bidi="fa-IR"/>
        </w:rPr>
        <w:t>10 mM PBS</w:t>
      </w:r>
      <w:r w:rsidR="009D5476" w:rsidRPr="00260314">
        <w:rPr>
          <w:rFonts w:cs="2  Lotus" w:hint="cs"/>
          <w:rtl/>
          <w:lang w:bidi="fa-IR"/>
        </w:rPr>
        <w:t xml:space="preserve"> برای تمامی آزمایش های الکتروشیمیایی مورد استفاده قرار گرفت. تمامی محلولهای دیگر با آب </w:t>
      </w:r>
      <w:r w:rsidR="009D5476" w:rsidRPr="00260314">
        <w:rPr>
          <w:rFonts w:cs="2  Lotus"/>
          <w:lang w:bidi="fa-IR"/>
        </w:rPr>
        <w:t>DI</w:t>
      </w:r>
      <w:r w:rsidR="009D5476" w:rsidRPr="00260314">
        <w:rPr>
          <w:rFonts w:cs="2  Lotus" w:hint="cs"/>
          <w:rtl/>
          <w:lang w:bidi="fa-IR"/>
        </w:rPr>
        <w:t xml:space="preserve"> (</w:t>
      </w:r>
      <w:r w:rsidR="009D5476" w:rsidRPr="00260314">
        <w:rPr>
          <w:rFonts w:cs="2  Lotus"/>
          <w:lang w:bidi="fa-IR"/>
        </w:rPr>
        <w:t>18 MΩcm</w:t>
      </w:r>
      <w:r w:rsidR="009D5476" w:rsidRPr="00260314">
        <w:rPr>
          <w:rFonts w:cs="2  Lotus" w:hint="cs"/>
          <w:rtl/>
          <w:lang w:bidi="fa-IR"/>
        </w:rPr>
        <w:t xml:space="preserve">) آماده شد که با استفاده از سیستم میلی </w:t>
      </w:r>
      <w:r w:rsidR="009D5476" w:rsidRPr="00260314">
        <w:rPr>
          <w:rFonts w:ascii="Times New Roman" w:hAnsi="Times New Roman" w:cs="Times New Roman" w:hint="cs"/>
          <w:rtl/>
          <w:lang w:bidi="fa-IR"/>
        </w:rPr>
        <w:t>–</w:t>
      </w:r>
      <w:r w:rsidR="009D5476" w:rsidRPr="00260314">
        <w:rPr>
          <w:rFonts w:cs="2  Lotus" w:hint="cs"/>
          <w:rtl/>
          <w:lang w:bidi="fa-IR"/>
        </w:rPr>
        <w:t xml:space="preserve"> کیو تصفیه شد (میلیپور، بدفورد، </w:t>
      </w:r>
      <w:r w:rsidR="009D5476" w:rsidRPr="00260314">
        <w:rPr>
          <w:rFonts w:cs="2  Lotus"/>
          <w:lang w:bidi="fa-IR"/>
        </w:rPr>
        <w:t>MA</w:t>
      </w:r>
      <w:r w:rsidR="009D5476" w:rsidRPr="00260314">
        <w:rPr>
          <w:rFonts w:cs="2  Lotus" w:hint="cs"/>
          <w:rtl/>
          <w:lang w:bidi="fa-IR"/>
        </w:rPr>
        <w:t xml:space="preserve">، ایالات متحده آمریکا) (چوی و همکاران، 2009؛ لی و همکاران، 2011). </w:t>
      </w:r>
    </w:p>
    <w:p w:rsidR="000558C7" w:rsidRPr="00260314" w:rsidRDefault="000558C7" w:rsidP="000558C7">
      <w:pPr>
        <w:bidi/>
        <w:rPr>
          <w:rFonts w:cs="2  Lotus"/>
          <w:rtl/>
          <w:lang w:bidi="fa-IR"/>
        </w:rPr>
      </w:pPr>
      <w:r w:rsidRPr="00260314">
        <w:rPr>
          <w:rFonts w:cs="2  Lotus" w:hint="cs"/>
          <w:b/>
          <w:bCs/>
          <w:i/>
          <w:iCs/>
          <w:sz w:val="30"/>
          <w:szCs w:val="30"/>
          <w:rtl/>
          <w:lang w:bidi="fa-IR"/>
        </w:rPr>
        <w:t xml:space="preserve">2.2. رویّه پاکسازی الکترود </w:t>
      </w:r>
    </w:p>
    <w:p w:rsidR="00A317B4" w:rsidRPr="00260314" w:rsidRDefault="00412880" w:rsidP="00C738E6">
      <w:pPr>
        <w:bidi/>
        <w:rPr>
          <w:rFonts w:cs="2  Lotus"/>
          <w:rtl/>
          <w:lang w:bidi="fa-IR"/>
        </w:rPr>
      </w:pPr>
      <w:r w:rsidRPr="00260314">
        <w:rPr>
          <w:rFonts w:cs="2  Lotus" w:hint="cs"/>
          <w:rtl/>
          <w:lang w:bidi="fa-IR"/>
        </w:rPr>
        <w:t xml:space="preserve">پلیت شیشه ای با پوشش </w:t>
      </w:r>
      <w:r w:rsidRPr="00260314">
        <w:rPr>
          <w:rFonts w:cs="2  Lotus"/>
          <w:lang w:bidi="fa-IR"/>
        </w:rPr>
        <w:t>ITO(20 Ω/cm</w:t>
      </w:r>
      <w:r w:rsidRPr="00260314">
        <w:rPr>
          <w:rFonts w:cs="2  Lotus"/>
          <w:vertAlign w:val="superscript"/>
          <w:lang w:bidi="fa-IR"/>
        </w:rPr>
        <w:t>2</w:t>
      </w:r>
      <w:r w:rsidRPr="00260314">
        <w:rPr>
          <w:rFonts w:cs="2  Lotus"/>
          <w:lang w:bidi="fa-IR"/>
        </w:rPr>
        <w:t>)</w:t>
      </w:r>
      <w:r w:rsidRPr="00260314">
        <w:rPr>
          <w:rFonts w:cs="2  Lotus" w:hint="cs"/>
          <w:rtl/>
          <w:lang w:bidi="fa-IR"/>
        </w:rPr>
        <w:t xml:space="preserve"> و ضخامت 400 نانومتر مورد استفاده قرار گرفت. </w:t>
      </w:r>
      <w:r w:rsidR="00C738E6" w:rsidRPr="00260314">
        <w:rPr>
          <w:rFonts w:cs="2  Lotus" w:hint="cs"/>
          <w:rtl/>
          <w:lang w:bidi="fa-IR"/>
        </w:rPr>
        <w:t xml:space="preserve">الکترود شفاف نیز به روش فراصوت در محلول های پی در پی تریتون </w:t>
      </w:r>
      <w:r w:rsidR="00C738E6" w:rsidRPr="00260314">
        <w:rPr>
          <w:rFonts w:cs="2  Lotus"/>
          <w:lang w:bidi="fa-IR"/>
        </w:rPr>
        <w:t>X-100</w:t>
      </w:r>
      <w:r w:rsidR="00C738E6" w:rsidRPr="00260314">
        <w:rPr>
          <w:rFonts w:cs="2  Lotus" w:hint="cs"/>
          <w:rtl/>
          <w:lang w:bidi="fa-IR"/>
        </w:rPr>
        <w:t xml:space="preserve">/ آب (5 : 1 ، </w:t>
      </w:r>
      <w:r w:rsidR="00C738E6" w:rsidRPr="00260314">
        <w:rPr>
          <w:rFonts w:cs="2  Lotus"/>
          <w:lang w:bidi="fa-IR"/>
        </w:rPr>
        <w:t>v/v</w:t>
      </w:r>
      <w:r w:rsidR="00C738E6" w:rsidRPr="00260314">
        <w:rPr>
          <w:rFonts w:cs="2  Lotus" w:hint="cs"/>
          <w:rtl/>
          <w:lang w:bidi="fa-IR"/>
        </w:rPr>
        <w:t xml:space="preserve">)، آب و اتانول به </w:t>
      </w:r>
      <w:r w:rsidR="00C738E6" w:rsidRPr="00260314">
        <w:rPr>
          <w:rFonts w:cs="2  Lotus" w:hint="cs"/>
          <w:rtl/>
          <w:lang w:bidi="fa-IR"/>
        </w:rPr>
        <w:lastRenderedPageBreak/>
        <w:t xml:space="preserve">مدت حداقل 40 دقیقه پاکسازی شد. الکترود </w:t>
      </w:r>
      <w:r w:rsidR="00C738E6" w:rsidRPr="00260314">
        <w:rPr>
          <w:rFonts w:cs="2  Lotus"/>
          <w:lang w:bidi="fa-IR"/>
        </w:rPr>
        <w:t>ITO</w:t>
      </w:r>
      <w:r w:rsidR="00C738E6" w:rsidRPr="00260314">
        <w:rPr>
          <w:rFonts w:cs="2  Lotus" w:hint="cs"/>
          <w:rtl/>
          <w:lang w:bidi="fa-IR"/>
        </w:rPr>
        <w:t xml:space="preserve"> </w:t>
      </w:r>
      <w:r w:rsidR="00245203" w:rsidRPr="00260314">
        <w:rPr>
          <w:rFonts w:cs="2  Lotus" w:hint="cs"/>
          <w:rtl/>
          <w:lang w:bidi="fa-IR"/>
        </w:rPr>
        <w:t xml:space="preserve">سپس در محلول 5 : 1 : 1 </w:t>
      </w:r>
      <w:r w:rsidR="00245203" w:rsidRPr="00260314">
        <w:rPr>
          <w:rFonts w:cs="2  Lotus"/>
          <w:lang w:bidi="fa-IR"/>
        </w:rPr>
        <w:t>NH</w:t>
      </w:r>
      <w:r w:rsidR="00245203" w:rsidRPr="00260314">
        <w:rPr>
          <w:rFonts w:cs="2  Lotus"/>
          <w:vertAlign w:val="subscript"/>
          <w:lang w:bidi="fa-IR"/>
        </w:rPr>
        <w:t>4</w:t>
      </w:r>
      <w:r w:rsidR="00245203" w:rsidRPr="00260314">
        <w:rPr>
          <w:rFonts w:cs="2  Lotus"/>
          <w:lang w:bidi="fa-IR"/>
        </w:rPr>
        <w:t>OH:H</w:t>
      </w:r>
      <w:r w:rsidR="00245203" w:rsidRPr="00260314">
        <w:rPr>
          <w:rFonts w:cs="2  Lotus"/>
          <w:vertAlign w:val="subscript"/>
          <w:lang w:bidi="fa-IR"/>
        </w:rPr>
        <w:t>2</w:t>
      </w:r>
      <w:r w:rsidR="00245203" w:rsidRPr="00260314">
        <w:rPr>
          <w:rFonts w:cs="2  Lotus"/>
          <w:lang w:bidi="fa-IR"/>
        </w:rPr>
        <w:t>O</w:t>
      </w:r>
      <w:r w:rsidR="00245203" w:rsidRPr="00260314">
        <w:rPr>
          <w:rFonts w:cs="2  Lotus"/>
          <w:vertAlign w:val="subscript"/>
          <w:lang w:bidi="fa-IR"/>
        </w:rPr>
        <w:t>2</w:t>
      </w:r>
      <w:r w:rsidR="00245203" w:rsidRPr="00260314">
        <w:rPr>
          <w:rFonts w:cs="2  Lotus"/>
          <w:lang w:bidi="fa-IR"/>
        </w:rPr>
        <w:t>:H</w:t>
      </w:r>
      <w:r w:rsidR="00245203" w:rsidRPr="00260314">
        <w:rPr>
          <w:rFonts w:cs="2  Lotus"/>
          <w:vertAlign w:val="subscript"/>
          <w:lang w:bidi="fa-IR"/>
        </w:rPr>
        <w:t>2</w:t>
      </w:r>
      <w:r w:rsidR="00245203" w:rsidRPr="00260314">
        <w:rPr>
          <w:rFonts w:cs="2  Lotus"/>
          <w:lang w:bidi="fa-IR"/>
        </w:rPr>
        <w:t>O</w:t>
      </w:r>
      <w:r w:rsidR="00245203" w:rsidRPr="00260314">
        <w:rPr>
          <w:rFonts w:cs="2  Lotus" w:hint="cs"/>
          <w:rtl/>
          <w:lang w:bidi="fa-IR"/>
        </w:rPr>
        <w:t xml:space="preserve"> به مدت 40 دقیقه در دمای 80 درجه سانتیگراد </w:t>
      </w:r>
      <w:r w:rsidR="00A317B4" w:rsidRPr="00260314">
        <w:rPr>
          <w:rFonts w:cs="2  Lotus" w:hint="cs"/>
          <w:rtl/>
          <w:lang w:bidi="fa-IR"/>
        </w:rPr>
        <w:t xml:space="preserve">گرمایش یافته، و بطور کامل با آب شسته شد و تحت جریان گاز نیتروژن خشک شد. </w:t>
      </w:r>
    </w:p>
    <w:p w:rsidR="008F51F0" w:rsidRPr="00260314" w:rsidRDefault="008F51F0" w:rsidP="008F51F0">
      <w:pPr>
        <w:bidi/>
        <w:rPr>
          <w:rFonts w:cs="2  Lotus"/>
          <w:rtl/>
          <w:lang w:bidi="fa-IR"/>
        </w:rPr>
      </w:pPr>
      <w:r w:rsidRPr="00260314">
        <w:rPr>
          <w:rFonts w:cs="2  Lotus" w:hint="cs"/>
          <w:b/>
          <w:bCs/>
          <w:i/>
          <w:iCs/>
          <w:sz w:val="30"/>
          <w:szCs w:val="30"/>
          <w:rtl/>
          <w:lang w:bidi="fa-IR"/>
        </w:rPr>
        <w:t xml:space="preserve">2.3. رسوب الکتروکاتالیزوری فیلم </w:t>
      </w:r>
      <w:r w:rsidRPr="00260314">
        <w:rPr>
          <w:rFonts w:cs="2  Lotus"/>
          <w:b/>
          <w:bCs/>
          <w:i/>
          <w:iCs/>
          <w:sz w:val="30"/>
          <w:szCs w:val="30"/>
          <w:lang w:bidi="fa-IR"/>
        </w:rPr>
        <w:t>CeO</w:t>
      </w:r>
      <w:r w:rsidRPr="00260314">
        <w:rPr>
          <w:rFonts w:cs="2  Lotus"/>
          <w:b/>
          <w:bCs/>
          <w:i/>
          <w:iCs/>
          <w:sz w:val="30"/>
          <w:szCs w:val="30"/>
          <w:vertAlign w:val="subscript"/>
          <w:lang w:bidi="fa-IR"/>
        </w:rPr>
        <w:t>2</w:t>
      </w:r>
      <w:r w:rsidRPr="00260314">
        <w:rPr>
          <w:rFonts w:cs="2  Lotus" w:hint="cs"/>
          <w:b/>
          <w:bCs/>
          <w:i/>
          <w:iCs/>
          <w:sz w:val="30"/>
          <w:szCs w:val="30"/>
          <w:rtl/>
          <w:lang w:bidi="fa-IR"/>
        </w:rPr>
        <w:t xml:space="preserve"> و بی حرکت سازی </w:t>
      </w:r>
      <w:r w:rsidRPr="00260314">
        <w:rPr>
          <w:rFonts w:cs="2  Lotus"/>
          <w:b/>
          <w:bCs/>
          <w:i/>
          <w:iCs/>
          <w:sz w:val="30"/>
          <w:szCs w:val="30"/>
          <w:lang w:bidi="fa-IR"/>
        </w:rPr>
        <w:t>Mb</w:t>
      </w:r>
      <w:r w:rsidRPr="00260314">
        <w:rPr>
          <w:rFonts w:cs="2  Lotus" w:hint="cs"/>
          <w:b/>
          <w:bCs/>
          <w:i/>
          <w:iCs/>
          <w:sz w:val="30"/>
          <w:szCs w:val="30"/>
          <w:rtl/>
          <w:lang w:bidi="fa-IR"/>
        </w:rPr>
        <w:t xml:space="preserve"> روی سطح ساخته شده </w:t>
      </w:r>
    </w:p>
    <w:p w:rsidR="008F51F0" w:rsidRPr="00260314" w:rsidRDefault="008F51F0" w:rsidP="008F51F0">
      <w:pPr>
        <w:bidi/>
        <w:rPr>
          <w:rFonts w:cs="2  Lotus"/>
          <w:rtl/>
          <w:lang w:bidi="fa-IR"/>
        </w:rPr>
      </w:pPr>
      <w:r w:rsidRPr="00260314">
        <w:rPr>
          <w:rFonts w:cs="2  Lotus" w:hint="cs"/>
          <w:rtl/>
          <w:lang w:bidi="fa-IR"/>
        </w:rPr>
        <w:t>حمام الکتروشیمیایی متشکل از 01/0، 1/0 و 2/0</w:t>
      </w:r>
      <w:r w:rsidRPr="00260314">
        <w:rPr>
          <w:rFonts w:cs="2  Lotus"/>
          <w:lang w:bidi="fa-IR"/>
        </w:rPr>
        <w:t xml:space="preserve">  M Ce (NO</w:t>
      </w:r>
      <w:r w:rsidRPr="00260314">
        <w:rPr>
          <w:rFonts w:cs="2  Lotus"/>
          <w:vertAlign w:val="subscript"/>
          <w:lang w:bidi="fa-IR"/>
        </w:rPr>
        <w:t>3</w:t>
      </w:r>
      <w:r w:rsidRPr="00260314">
        <w:rPr>
          <w:rFonts w:cs="2  Lotus"/>
          <w:lang w:bidi="fa-IR"/>
        </w:rPr>
        <w:t>)</w:t>
      </w:r>
      <w:r w:rsidRPr="00260314">
        <w:rPr>
          <w:rFonts w:cs="2  Lotus"/>
          <w:vertAlign w:val="subscript"/>
          <w:lang w:bidi="fa-IR"/>
        </w:rPr>
        <w:t>3</w:t>
      </w:r>
      <w:r w:rsidRPr="00260314">
        <w:rPr>
          <w:rFonts w:cs="2  Lotus" w:hint="cs"/>
          <w:rtl/>
          <w:lang w:bidi="fa-IR"/>
        </w:rPr>
        <w:t xml:space="preserve">. محلول </w:t>
      </w:r>
      <w:r w:rsidRPr="00260314">
        <w:rPr>
          <w:rFonts w:cs="2  Lotus"/>
          <w:lang w:bidi="fa-IR"/>
        </w:rPr>
        <w:t>6H</w:t>
      </w:r>
      <w:r w:rsidRPr="00260314">
        <w:rPr>
          <w:rFonts w:cs="2  Lotus"/>
          <w:vertAlign w:val="subscript"/>
          <w:lang w:bidi="fa-IR"/>
        </w:rPr>
        <w:t>2</w:t>
      </w:r>
      <w:r w:rsidRPr="00260314">
        <w:rPr>
          <w:rFonts w:cs="2  Lotus"/>
          <w:lang w:bidi="fa-IR"/>
        </w:rPr>
        <w:t>O</w:t>
      </w:r>
      <w:r w:rsidRPr="00260314">
        <w:rPr>
          <w:rFonts w:cs="2  Lotus" w:hint="cs"/>
          <w:rtl/>
          <w:lang w:bidi="fa-IR"/>
        </w:rPr>
        <w:t xml:space="preserve"> به روش الکتروشیمیایی با استفاده از ایستگاه های کاری الکتروشیمیایی </w:t>
      </w:r>
      <w:r w:rsidRPr="00260314">
        <w:rPr>
          <w:rFonts w:cs="2  Lotus"/>
          <w:lang w:bidi="fa-IR"/>
        </w:rPr>
        <w:t>CHI 660A</w:t>
      </w:r>
      <w:r w:rsidRPr="00260314">
        <w:rPr>
          <w:rFonts w:cs="2  Lotus" w:hint="cs"/>
          <w:rtl/>
          <w:lang w:bidi="fa-IR"/>
        </w:rPr>
        <w:t xml:space="preserve"> رسوب یافته است. </w:t>
      </w:r>
      <w:r w:rsidR="00B501F2" w:rsidRPr="00260314">
        <w:rPr>
          <w:rFonts w:cs="2  Lotus" w:hint="cs"/>
          <w:rtl/>
          <w:lang w:bidi="fa-IR"/>
        </w:rPr>
        <w:t xml:space="preserve">رسوب الکتروشیمیایی در یک سلول سه الکترودی با استفاده از </w:t>
      </w:r>
      <w:r w:rsidR="00B501F2" w:rsidRPr="00260314">
        <w:rPr>
          <w:rFonts w:cs="2  Lotus"/>
          <w:lang w:bidi="fa-IR"/>
        </w:rPr>
        <w:t>ITO</w:t>
      </w:r>
      <w:r w:rsidR="00B501F2" w:rsidRPr="00260314">
        <w:rPr>
          <w:rFonts w:cs="2  Lotus" w:hint="cs"/>
          <w:rtl/>
          <w:lang w:bidi="fa-IR"/>
        </w:rPr>
        <w:t xml:space="preserve"> به عنوان الکترود کاری انجام شده، و از یک سیم پلاتینوم و الکترود </w:t>
      </w:r>
      <w:r w:rsidR="00C165BB" w:rsidRPr="00260314">
        <w:rPr>
          <w:rFonts w:cs="2  Lotus"/>
          <w:lang w:bidi="fa-IR"/>
        </w:rPr>
        <w:t>Ag/AgCl</w:t>
      </w:r>
      <w:r w:rsidR="00C165BB" w:rsidRPr="00260314">
        <w:rPr>
          <w:rFonts w:cs="2  Lotus" w:hint="cs"/>
          <w:rtl/>
          <w:lang w:bidi="fa-IR"/>
        </w:rPr>
        <w:t xml:space="preserve"> به ترتیب به عنوان الکترودهای کانتر و مرجع استفاده شده است. </w:t>
      </w:r>
      <w:r w:rsidR="00B10722" w:rsidRPr="00260314">
        <w:rPr>
          <w:rFonts w:cs="2  Lotus" w:hint="cs"/>
          <w:rtl/>
          <w:lang w:bidi="fa-IR"/>
        </w:rPr>
        <w:t xml:space="preserve">همچنین ولتاژ رسوب بین 6/0 </w:t>
      </w:r>
      <w:r w:rsidR="00B10722" w:rsidRPr="00260314">
        <w:rPr>
          <w:rFonts w:ascii="Times New Roman" w:hAnsi="Times New Roman" w:cs="Times New Roman" w:hint="cs"/>
          <w:rtl/>
          <w:lang w:bidi="fa-IR"/>
        </w:rPr>
        <w:t>–</w:t>
      </w:r>
      <w:r w:rsidR="00B10722" w:rsidRPr="00260314">
        <w:rPr>
          <w:rFonts w:cs="2  Lotus" w:hint="cs"/>
          <w:rtl/>
          <w:lang w:bidi="fa-IR"/>
        </w:rPr>
        <w:t xml:space="preserve"> </w:t>
      </w:r>
      <w:r w:rsidR="00B10722" w:rsidRPr="00260314">
        <w:rPr>
          <w:rFonts w:cs="2  Lotus"/>
          <w:lang w:bidi="fa-IR"/>
        </w:rPr>
        <w:t>V</w:t>
      </w:r>
      <w:r w:rsidR="00B10722" w:rsidRPr="00260314">
        <w:rPr>
          <w:rFonts w:cs="2  Lotus" w:hint="cs"/>
          <w:rtl/>
          <w:lang w:bidi="fa-IR"/>
        </w:rPr>
        <w:t xml:space="preserve"> تا </w:t>
      </w:r>
      <w:r w:rsidR="00B10722" w:rsidRPr="00260314">
        <w:rPr>
          <w:rFonts w:cs="2  Lotus"/>
          <w:lang w:bidi="fa-IR"/>
        </w:rPr>
        <w:t>V</w:t>
      </w:r>
      <w:r w:rsidR="00B10722" w:rsidRPr="00260314">
        <w:rPr>
          <w:rFonts w:cs="2  Lotus" w:hint="cs"/>
          <w:rtl/>
          <w:lang w:bidi="fa-IR"/>
        </w:rPr>
        <w:t xml:space="preserve"> 8/1 </w:t>
      </w:r>
      <w:r w:rsidR="00B10722" w:rsidRPr="00260314">
        <w:rPr>
          <w:rFonts w:ascii="Times New Roman" w:hAnsi="Times New Roman" w:cs="Times New Roman" w:hint="cs"/>
          <w:rtl/>
          <w:lang w:bidi="fa-IR"/>
        </w:rPr>
        <w:t>–</w:t>
      </w:r>
      <w:r w:rsidR="00B10722" w:rsidRPr="00260314">
        <w:rPr>
          <w:rFonts w:cs="2  Lotus" w:hint="cs"/>
          <w:rtl/>
          <w:lang w:bidi="fa-IR"/>
        </w:rPr>
        <w:t xml:space="preserve"> در مقابل الکترود مرجع در دمای اطاق متغیر بوده است. </w:t>
      </w:r>
      <w:r w:rsidR="00994CBC" w:rsidRPr="00260314">
        <w:rPr>
          <w:rFonts w:cs="2  Lotus" w:hint="cs"/>
          <w:rtl/>
          <w:lang w:bidi="fa-IR"/>
        </w:rPr>
        <w:t xml:space="preserve">بعد از هر روند رسوب، فیلم های حاصل با آب </w:t>
      </w:r>
      <w:r w:rsidR="00994CBC" w:rsidRPr="00260314">
        <w:rPr>
          <w:rFonts w:cs="2  Lotus"/>
          <w:lang w:bidi="fa-IR"/>
        </w:rPr>
        <w:t>DI</w:t>
      </w:r>
      <w:r w:rsidR="00994CBC" w:rsidRPr="00260314">
        <w:rPr>
          <w:rFonts w:cs="2  Lotus" w:hint="cs"/>
          <w:rtl/>
          <w:lang w:bidi="fa-IR"/>
        </w:rPr>
        <w:t xml:space="preserve"> شستشو یافته و تحت جریان </w:t>
      </w:r>
      <w:r w:rsidR="00994CBC" w:rsidRPr="00260314">
        <w:rPr>
          <w:rFonts w:cs="2  Lotus"/>
          <w:lang w:bidi="fa-IR"/>
        </w:rPr>
        <w:t>N</w:t>
      </w:r>
      <w:r w:rsidR="00994CBC" w:rsidRPr="00260314">
        <w:rPr>
          <w:rFonts w:cs="2  Lotus"/>
          <w:vertAlign w:val="subscript"/>
          <w:lang w:bidi="fa-IR"/>
        </w:rPr>
        <w:t>2</w:t>
      </w:r>
      <w:r w:rsidR="00994CBC" w:rsidRPr="00260314">
        <w:rPr>
          <w:rFonts w:cs="2  Lotus" w:hint="cs"/>
          <w:rtl/>
          <w:lang w:bidi="fa-IR"/>
        </w:rPr>
        <w:t xml:space="preserve"> خشک شده است. </w:t>
      </w:r>
    </w:p>
    <w:p w:rsidR="00994CBC" w:rsidRPr="00260314" w:rsidRDefault="00785F8F" w:rsidP="00994CBC">
      <w:pPr>
        <w:bidi/>
        <w:rPr>
          <w:rFonts w:cs="2  Lotus"/>
          <w:rtl/>
          <w:lang w:bidi="fa-IR"/>
        </w:rPr>
      </w:pPr>
      <w:r w:rsidRPr="00260314">
        <w:rPr>
          <w:rFonts w:cs="2  Lotus" w:hint="cs"/>
          <w:rtl/>
          <w:lang w:bidi="fa-IR"/>
        </w:rPr>
        <w:t>در ادامه سوسپانسیون (</w:t>
      </w:r>
      <w:r w:rsidRPr="00260314">
        <w:rPr>
          <w:rFonts w:cs="2  Lotus"/>
          <w:lang w:bidi="fa-IR"/>
        </w:rPr>
        <w:t>μL</w:t>
      </w:r>
      <w:r w:rsidRPr="00260314">
        <w:rPr>
          <w:rFonts w:cs="2  Lotus" w:hint="cs"/>
          <w:rtl/>
          <w:lang w:bidi="fa-IR"/>
        </w:rPr>
        <w:t xml:space="preserve"> 20) مربوط به </w:t>
      </w:r>
      <w:r w:rsidRPr="00260314">
        <w:rPr>
          <w:rFonts w:cs="2  Lotus"/>
          <w:lang w:bidi="fa-IR"/>
        </w:rPr>
        <w:t>0/1 mg/mL</w:t>
      </w:r>
      <w:r w:rsidRPr="00260314">
        <w:rPr>
          <w:rFonts w:cs="2  Lotus" w:hint="cs"/>
          <w:rtl/>
          <w:lang w:bidi="fa-IR"/>
        </w:rPr>
        <w:t xml:space="preserve"> </w:t>
      </w:r>
      <w:r w:rsidRPr="00260314">
        <w:rPr>
          <w:rFonts w:cs="2  Lotus"/>
          <w:lang w:bidi="fa-IR"/>
        </w:rPr>
        <w:t>Mb</w:t>
      </w:r>
      <w:r w:rsidRPr="00260314">
        <w:rPr>
          <w:rFonts w:cs="2  Lotus" w:hint="cs"/>
          <w:rtl/>
          <w:lang w:bidi="fa-IR"/>
        </w:rPr>
        <w:t xml:space="preserve"> به مدت 6 ساعت تحت تبخیر محتوای آبی قرار گرفته و حاصل آن یک فیلم یکنواخت بوده است. در مرحله بعدی </w:t>
      </w:r>
      <w:r w:rsidRPr="00260314">
        <w:rPr>
          <w:rFonts w:cs="2  Lotus"/>
          <w:lang w:bidi="fa-IR"/>
        </w:rPr>
        <w:t>μL</w:t>
      </w:r>
      <w:r w:rsidRPr="00260314">
        <w:rPr>
          <w:rFonts w:cs="2  Lotus" w:hint="cs"/>
          <w:rtl/>
          <w:lang w:bidi="fa-IR"/>
        </w:rPr>
        <w:t xml:space="preserve"> 10 از محلول نافیون </w:t>
      </w:r>
      <w:r w:rsidRPr="00260314">
        <w:rPr>
          <w:rFonts w:cs="2  Lotus"/>
          <w:lang w:bidi="fa-IR"/>
        </w:rPr>
        <w:t>wt %</w:t>
      </w:r>
      <w:r w:rsidRPr="00260314">
        <w:rPr>
          <w:rFonts w:cs="2  Lotus" w:hint="cs"/>
          <w:rtl/>
          <w:lang w:bidi="fa-IR"/>
        </w:rPr>
        <w:t xml:space="preserve"> 1/0 پوشش قطره ای یافته و در دمای 4 درجه سانتی گراد خشک شد. </w:t>
      </w:r>
      <w:r w:rsidR="00F01041" w:rsidRPr="00260314">
        <w:rPr>
          <w:rFonts w:cs="2  Lotus" w:hint="cs"/>
          <w:rtl/>
          <w:lang w:bidi="fa-IR"/>
        </w:rPr>
        <w:t xml:space="preserve">فیلم نافیون یک ماده فیلم متداول و رایج در الکترودهای اصلاح یافته شیمیایی می باشد که دلیل آن برخورداری از تبادل یونی منحصر به فرد، </w:t>
      </w:r>
      <w:r w:rsidR="00C86D35" w:rsidRPr="00260314">
        <w:rPr>
          <w:rFonts w:cs="2  Lotus" w:hint="cs"/>
          <w:rtl/>
          <w:lang w:bidi="fa-IR"/>
        </w:rPr>
        <w:t xml:space="preserve">فرق گذاری، مقاومت شیمیایی و ویژگیهای سازگاری بیو بوده است (مائنسیری و همکاران، 2007). </w:t>
      </w:r>
      <w:r w:rsidR="00D87D2F" w:rsidRPr="00260314">
        <w:rPr>
          <w:rFonts w:cs="2  Lotus" w:hint="cs"/>
          <w:rtl/>
          <w:lang w:bidi="fa-IR"/>
        </w:rPr>
        <w:t xml:space="preserve">به منظور مطالعه قیاسی، آماده سازی الکترود </w:t>
      </w:r>
      <w:r w:rsidR="00D87D2F" w:rsidRPr="00260314">
        <w:rPr>
          <w:rFonts w:cs="2  Lotus"/>
          <w:lang w:bidi="fa-IR"/>
        </w:rPr>
        <w:t>Mb/ITO</w:t>
      </w:r>
      <w:r w:rsidR="00D87D2F" w:rsidRPr="00260314">
        <w:rPr>
          <w:rFonts w:cs="2  Lotus" w:hint="cs"/>
          <w:rtl/>
          <w:lang w:bidi="fa-IR"/>
        </w:rPr>
        <w:t xml:space="preserve"> </w:t>
      </w:r>
      <w:r w:rsidR="00500481" w:rsidRPr="00260314">
        <w:rPr>
          <w:rFonts w:cs="2  Lotus" w:hint="cs"/>
          <w:rtl/>
          <w:lang w:bidi="fa-IR"/>
        </w:rPr>
        <w:t xml:space="preserve">با استفاده از </w:t>
      </w:r>
      <w:r w:rsidR="00500481" w:rsidRPr="00260314">
        <w:rPr>
          <w:rFonts w:cs="2  Lotus"/>
          <w:lang w:bidi="fa-IR"/>
        </w:rPr>
        <w:t>ITO</w:t>
      </w:r>
      <w:r w:rsidR="00500481" w:rsidRPr="00260314">
        <w:rPr>
          <w:rFonts w:cs="2  Lotus" w:hint="cs"/>
          <w:rtl/>
          <w:lang w:bidi="fa-IR"/>
        </w:rPr>
        <w:t xml:space="preserve"> بدون پوشش بجای </w:t>
      </w:r>
      <w:r w:rsidR="00500481" w:rsidRPr="00260314">
        <w:rPr>
          <w:rFonts w:cs="2  Lotus"/>
          <w:lang w:bidi="fa-IR"/>
        </w:rPr>
        <w:t>CeO</w:t>
      </w:r>
      <w:r w:rsidR="00500481" w:rsidRPr="00260314">
        <w:rPr>
          <w:rFonts w:cs="2  Lotus"/>
          <w:vertAlign w:val="subscript"/>
          <w:lang w:bidi="fa-IR"/>
        </w:rPr>
        <w:t>2</w:t>
      </w:r>
      <w:r w:rsidR="00500481" w:rsidRPr="00260314">
        <w:rPr>
          <w:rFonts w:cs="2  Lotus" w:hint="cs"/>
          <w:rtl/>
          <w:lang w:bidi="fa-IR"/>
        </w:rPr>
        <w:t xml:space="preserve"> رسوب یافته انجام شد. </w:t>
      </w:r>
      <w:r w:rsidR="008D1ED2" w:rsidRPr="00260314">
        <w:rPr>
          <w:rFonts w:cs="2  Lotus" w:hint="cs"/>
          <w:rtl/>
          <w:lang w:bidi="fa-IR"/>
        </w:rPr>
        <w:t xml:space="preserve">در ادامه بعد از بی حرکت سازی الکترود در طول شب و در دمای 4 درجه سانتیگراد، شستشوی آن با آب مقطر انجام شده و تحت جریان </w:t>
      </w:r>
      <w:r w:rsidR="008D1ED2" w:rsidRPr="00260314">
        <w:rPr>
          <w:rFonts w:cs="2  Lotus"/>
          <w:lang w:bidi="fa-IR"/>
        </w:rPr>
        <w:t>N</w:t>
      </w:r>
      <w:r w:rsidR="008D1ED2" w:rsidRPr="00260314">
        <w:rPr>
          <w:rFonts w:cs="2  Lotus"/>
          <w:vertAlign w:val="subscript"/>
          <w:lang w:bidi="fa-IR"/>
        </w:rPr>
        <w:t>2</w:t>
      </w:r>
      <w:r w:rsidR="008D1ED2" w:rsidRPr="00260314">
        <w:rPr>
          <w:rFonts w:cs="2  Lotus" w:hint="cs"/>
          <w:rtl/>
          <w:lang w:bidi="fa-IR"/>
        </w:rPr>
        <w:t xml:space="preserve"> خشک شد. الکترودهای خشک شده زمانی که مورد استفاده قرار نمی گرفتند در دمای 4 درجه سانتیگراد ذخیره سازی شدند. </w:t>
      </w:r>
    </w:p>
    <w:p w:rsidR="008D1ED2" w:rsidRPr="00260314" w:rsidRDefault="00120187" w:rsidP="008D1ED2">
      <w:pPr>
        <w:bidi/>
        <w:rPr>
          <w:rFonts w:cs="2  Lotus"/>
          <w:rtl/>
          <w:lang w:bidi="fa-IR"/>
        </w:rPr>
      </w:pPr>
      <w:r w:rsidRPr="00260314">
        <w:rPr>
          <w:rFonts w:cs="2  Lotus" w:hint="cs"/>
          <w:b/>
          <w:bCs/>
          <w:i/>
          <w:iCs/>
          <w:sz w:val="30"/>
          <w:szCs w:val="30"/>
          <w:rtl/>
          <w:lang w:bidi="fa-IR"/>
        </w:rPr>
        <w:t xml:space="preserve">2.4. برشمردن ویژگیهای فیلم ساخته شده </w:t>
      </w:r>
      <w:r w:rsidR="00DB6D8A" w:rsidRPr="00260314">
        <w:rPr>
          <w:rFonts w:cs="2  Lotus" w:hint="cs"/>
          <w:b/>
          <w:bCs/>
          <w:i/>
          <w:iCs/>
          <w:sz w:val="30"/>
          <w:szCs w:val="30"/>
          <w:rtl/>
          <w:lang w:bidi="fa-IR"/>
        </w:rPr>
        <w:t xml:space="preserve">بر روی سطح </w:t>
      </w:r>
      <w:r w:rsidR="00DB6D8A" w:rsidRPr="00260314">
        <w:rPr>
          <w:rFonts w:cs="2  Lotus"/>
          <w:b/>
          <w:bCs/>
          <w:i/>
          <w:iCs/>
          <w:sz w:val="30"/>
          <w:szCs w:val="30"/>
          <w:lang w:bidi="fa-IR"/>
        </w:rPr>
        <w:t>ITO</w:t>
      </w:r>
      <w:r w:rsidR="00DB6D8A" w:rsidRPr="00260314">
        <w:rPr>
          <w:rFonts w:cs="2  Lotus" w:hint="cs"/>
          <w:b/>
          <w:bCs/>
          <w:i/>
          <w:iCs/>
          <w:sz w:val="30"/>
          <w:szCs w:val="30"/>
          <w:rtl/>
          <w:lang w:bidi="fa-IR"/>
        </w:rPr>
        <w:t xml:space="preserve"> </w:t>
      </w:r>
    </w:p>
    <w:p w:rsidR="00DB6D8A" w:rsidRPr="00260314" w:rsidRDefault="00DB6D8A" w:rsidP="00DB6D8A">
      <w:pPr>
        <w:bidi/>
        <w:rPr>
          <w:rFonts w:cs="2  Lotus"/>
          <w:rtl/>
          <w:lang w:bidi="fa-IR"/>
        </w:rPr>
      </w:pPr>
      <w:r w:rsidRPr="00260314">
        <w:rPr>
          <w:rFonts w:cs="2  Lotus" w:hint="cs"/>
          <w:rtl/>
          <w:lang w:bidi="fa-IR"/>
        </w:rPr>
        <w:t xml:space="preserve">توپوگرافی سطحی </w:t>
      </w:r>
      <w:r w:rsidR="00D457CB" w:rsidRPr="00260314">
        <w:rPr>
          <w:rFonts w:cs="2  Lotus" w:hint="cs"/>
          <w:rtl/>
          <w:lang w:bidi="fa-IR"/>
        </w:rPr>
        <w:t xml:space="preserve">فیلم های بدون پوشش و رسوب یافته بر روی سطح </w:t>
      </w:r>
      <w:r w:rsidR="00D457CB" w:rsidRPr="00260314">
        <w:rPr>
          <w:rFonts w:cs="2  Lotus"/>
          <w:lang w:bidi="fa-IR"/>
        </w:rPr>
        <w:t>ITO</w:t>
      </w:r>
      <w:r w:rsidR="00D457CB" w:rsidRPr="00260314">
        <w:rPr>
          <w:rFonts w:cs="2  Lotus" w:hint="cs"/>
          <w:rtl/>
          <w:lang w:bidi="fa-IR"/>
        </w:rPr>
        <w:t xml:space="preserve"> با روندهای اندازه گیری </w:t>
      </w:r>
      <w:r w:rsidR="00D457CB" w:rsidRPr="00260314">
        <w:rPr>
          <w:rFonts w:cs="2  Lotus"/>
          <w:lang w:bidi="fa-IR"/>
        </w:rPr>
        <w:t>SEM</w:t>
      </w:r>
      <w:r w:rsidR="00D457CB" w:rsidRPr="00260314">
        <w:rPr>
          <w:rFonts w:cs="2  Lotus" w:hint="cs"/>
          <w:rtl/>
          <w:lang w:bidi="fa-IR"/>
        </w:rPr>
        <w:t xml:space="preserve"> تصدیق شده و این امر با استفاده از </w:t>
      </w:r>
      <w:r w:rsidR="00A756F2" w:rsidRPr="00260314">
        <w:rPr>
          <w:rFonts w:cs="2  Lotus" w:hint="cs"/>
          <w:rtl/>
          <w:lang w:bidi="fa-IR"/>
        </w:rPr>
        <w:t xml:space="preserve">میکروسکوپ </w:t>
      </w:r>
      <w:r w:rsidR="00A756F2" w:rsidRPr="00260314">
        <w:rPr>
          <w:rFonts w:cs="2  Lotus"/>
          <w:lang w:bidi="fa-IR"/>
        </w:rPr>
        <w:t>JEOL JSM S-4300</w:t>
      </w:r>
      <w:r w:rsidR="00A756F2" w:rsidRPr="00260314">
        <w:rPr>
          <w:rFonts w:cs="2  Lotus" w:hint="cs"/>
          <w:rtl/>
          <w:lang w:bidi="fa-IR"/>
        </w:rPr>
        <w:t xml:space="preserve"> در ولتاژ عامل </w:t>
      </w:r>
      <w:r w:rsidR="00A756F2" w:rsidRPr="00260314">
        <w:rPr>
          <w:rFonts w:cs="2  Lotus"/>
          <w:lang w:bidi="fa-IR"/>
        </w:rPr>
        <w:t>kV</w:t>
      </w:r>
      <w:r w:rsidR="00A756F2" w:rsidRPr="00260314">
        <w:rPr>
          <w:rFonts w:cs="2  Lotus" w:hint="cs"/>
          <w:rtl/>
          <w:lang w:bidi="fa-IR"/>
        </w:rPr>
        <w:t xml:space="preserve"> 20 انجام شده است. </w:t>
      </w:r>
      <w:r w:rsidR="000950C4" w:rsidRPr="00260314">
        <w:rPr>
          <w:rFonts w:cs="2  Lotus" w:hint="cs"/>
          <w:rtl/>
          <w:lang w:bidi="fa-IR"/>
        </w:rPr>
        <w:t xml:space="preserve">تصاویر </w:t>
      </w:r>
      <w:r w:rsidR="000950C4" w:rsidRPr="00260314">
        <w:rPr>
          <w:rFonts w:cs="2  Lotus"/>
          <w:lang w:bidi="fa-IR"/>
        </w:rPr>
        <w:t>AFM</w:t>
      </w:r>
      <w:r w:rsidR="000950C4" w:rsidRPr="00260314">
        <w:rPr>
          <w:rFonts w:cs="2  Lotus" w:hint="cs"/>
          <w:rtl/>
          <w:lang w:bidi="fa-IR"/>
        </w:rPr>
        <w:t xml:space="preserve"> نیز با استفاده از نانوسکوپ </w:t>
      </w:r>
      <w:r w:rsidR="000950C4" w:rsidRPr="00260314">
        <w:rPr>
          <w:rFonts w:cs="2  Lotus"/>
          <w:lang w:bidi="fa-IR"/>
        </w:rPr>
        <w:t>IV</w:t>
      </w:r>
      <w:r w:rsidR="000950C4" w:rsidRPr="00260314">
        <w:rPr>
          <w:rFonts w:cs="2  Lotus" w:hint="cs"/>
          <w:rtl/>
          <w:lang w:bidi="fa-IR"/>
        </w:rPr>
        <w:t xml:space="preserve">/ چندحالته (ابزارهای دیجیتالی (تونا واندا، </w:t>
      </w:r>
      <w:r w:rsidR="000950C4" w:rsidRPr="00260314">
        <w:rPr>
          <w:rFonts w:cs="2  Lotus"/>
          <w:lang w:bidi="fa-IR"/>
        </w:rPr>
        <w:t>NY</w:t>
      </w:r>
      <w:r w:rsidR="000950C4" w:rsidRPr="00260314">
        <w:rPr>
          <w:rFonts w:cs="2  Lotus" w:hint="cs"/>
          <w:rtl/>
          <w:lang w:bidi="fa-IR"/>
        </w:rPr>
        <w:t xml:space="preserve">، ایالات متحده آمریکا)) بدست آمده است. </w:t>
      </w:r>
      <w:r w:rsidR="00E23808" w:rsidRPr="00260314">
        <w:rPr>
          <w:rFonts w:cs="2  Lotus" w:hint="cs"/>
          <w:rtl/>
          <w:lang w:bidi="fa-IR"/>
        </w:rPr>
        <w:t xml:space="preserve">لازم به ذکر است که تمامی تصاویر </w:t>
      </w:r>
      <w:r w:rsidR="00E23808" w:rsidRPr="00260314">
        <w:rPr>
          <w:rFonts w:cs="2  Lotus"/>
          <w:lang w:bidi="fa-IR"/>
        </w:rPr>
        <w:t>AFM</w:t>
      </w:r>
      <w:r w:rsidR="00E23808" w:rsidRPr="00260314">
        <w:rPr>
          <w:rFonts w:cs="2  Lotus" w:hint="cs"/>
          <w:rtl/>
          <w:lang w:bidi="fa-IR"/>
        </w:rPr>
        <w:t xml:space="preserve"> در وضعیت تاپینگ ثبت شده که به کمک کانتیلور سیلیکنی با فرکانس های رزونانسی (</w:t>
      </w:r>
      <w:r w:rsidR="00E23808" w:rsidRPr="00260314">
        <w:rPr>
          <w:rFonts w:cs="2  Lotus"/>
          <w:lang w:bidi="fa-IR"/>
        </w:rPr>
        <w:t>f</w:t>
      </w:r>
      <w:r w:rsidR="00E23808" w:rsidRPr="00260314">
        <w:rPr>
          <w:rFonts w:cs="2  Lotus"/>
          <w:vertAlign w:val="subscript"/>
          <w:lang w:bidi="fa-IR"/>
        </w:rPr>
        <w:t>°</w:t>
      </w:r>
      <w:r w:rsidR="00E23808" w:rsidRPr="00260314">
        <w:rPr>
          <w:rFonts w:cs="2  Lotus" w:hint="cs"/>
          <w:rtl/>
          <w:lang w:bidi="fa-IR"/>
        </w:rPr>
        <w:t xml:space="preserve">) معادل </w:t>
      </w:r>
      <w:r w:rsidR="00E23808" w:rsidRPr="00260314">
        <w:rPr>
          <w:rFonts w:cs="2  Lotus"/>
          <w:lang w:bidi="fa-IR"/>
        </w:rPr>
        <w:t>kHz</w:t>
      </w:r>
      <w:r w:rsidR="00E23808" w:rsidRPr="00260314">
        <w:rPr>
          <w:rFonts w:cs="2  Lotus" w:hint="cs"/>
          <w:rtl/>
          <w:lang w:bidi="fa-IR"/>
        </w:rPr>
        <w:t xml:space="preserve"> 300 </w:t>
      </w:r>
      <w:r w:rsidR="00E23808" w:rsidRPr="00260314">
        <w:rPr>
          <w:rFonts w:ascii="Times New Roman" w:hAnsi="Times New Roman" w:cs="Times New Roman" w:hint="cs"/>
          <w:rtl/>
          <w:lang w:bidi="fa-IR"/>
        </w:rPr>
        <w:t>–</w:t>
      </w:r>
      <w:r w:rsidR="00E23808" w:rsidRPr="00260314">
        <w:rPr>
          <w:rFonts w:cs="2  Lotus" w:hint="cs"/>
          <w:rtl/>
          <w:lang w:bidi="fa-IR"/>
        </w:rPr>
        <w:t xml:space="preserve"> 250 صورت گرفته است. </w:t>
      </w:r>
      <w:r w:rsidR="00E956F9" w:rsidRPr="00260314">
        <w:rPr>
          <w:rFonts w:cs="2  Lotus" w:hint="cs"/>
          <w:rtl/>
          <w:lang w:bidi="fa-IR"/>
        </w:rPr>
        <w:t>الگوهای شکست اشعه ایکس (</w:t>
      </w:r>
      <w:r w:rsidR="00E956F9" w:rsidRPr="00260314">
        <w:rPr>
          <w:rFonts w:cs="2  Lotus"/>
          <w:lang w:bidi="fa-IR"/>
        </w:rPr>
        <w:t>XRD</w:t>
      </w:r>
      <w:r w:rsidR="00E956F9" w:rsidRPr="00260314">
        <w:rPr>
          <w:rFonts w:cs="2  Lotus" w:hint="cs"/>
          <w:rtl/>
          <w:lang w:bidi="fa-IR"/>
        </w:rPr>
        <w:t xml:space="preserve">) نمونه های آماده شده با تابش </w:t>
      </w:r>
      <w:r w:rsidR="00E956F9" w:rsidRPr="00260314">
        <w:rPr>
          <w:rFonts w:cs="2  Lotus"/>
          <w:lang w:bidi="fa-IR"/>
        </w:rPr>
        <w:t>Cu Kα</w:t>
      </w:r>
      <w:r w:rsidR="00E956F9" w:rsidRPr="00260314">
        <w:rPr>
          <w:rFonts w:cs="2  Lotus" w:hint="cs"/>
          <w:rtl/>
          <w:lang w:bidi="fa-IR"/>
        </w:rPr>
        <w:t xml:space="preserve"> </w:t>
      </w:r>
      <w:r w:rsidR="00E956F9" w:rsidRPr="00260314">
        <w:rPr>
          <w:rFonts w:cs="2  Lotus" w:hint="cs"/>
          <w:noProof/>
          <w:rtl/>
          <w:lang w:bidi="fa-IR"/>
        </w:rPr>
        <w:drawing>
          <wp:inline distT="0" distB="0" distL="0" distR="0">
            <wp:extent cx="569343" cy="131017"/>
            <wp:effectExtent l="19050" t="0" r="2157"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0765" cy="131344"/>
                    </a:xfrm>
                    <a:prstGeom prst="rect">
                      <a:avLst/>
                    </a:prstGeom>
                    <a:noFill/>
                    <a:ln w="9525">
                      <a:noFill/>
                      <a:miter lim="800000"/>
                      <a:headEnd/>
                      <a:tailEnd/>
                    </a:ln>
                  </pic:spPr>
                </pic:pic>
              </a:graphicData>
            </a:graphic>
          </wp:inline>
        </w:drawing>
      </w:r>
      <w:r w:rsidR="00E956F9" w:rsidRPr="00260314">
        <w:rPr>
          <w:rFonts w:cs="2  Lotus" w:hint="cs"/>
          <w:rtl/>
          <w:lang w:bidi="fa-IR"/>
        </w:rPr>
        <w:t xml:space="preserve"> از دیفراکتومتر  ریگاکو اشعه ایکس در میزان پایش </w:t>
      </w:r>
      <w:r w:rsidR="00E956F9" w:rsidRPr="00260314">
        <w:rPr>
          <w:rFonts w:cs="2  Lotus" w:hint="cs"/>
          <w:noProof/>
          <w:rtl/>
          <w:lang w:bidi="fa-IR"/>
        </w:rPr>
        <w:drawing>
          <wp:inline distT="0" distB="0" distL="0" distR="0">
            <wp:extent cx="312321" cy="138023"/>
            <wp:effectExtent l="19050" t="0" r="0"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13578" cy="138578"/>
                    </a:xfrm>
                    <a:prstGeom prst="rect">
                      <a:avLst/>
                    </a:prstGeom>
                    <a:noFill/>
                    <a:ln w="9525">
                      <a:noFill/>
                      <a:miter lim="800000"/>
                      <a:headEnd/>
                      <a:tailEnd/>
                    </a:ln>
                  </pic:spPr>
                </pic:pic>
              </a:graphicData>
            </a:graphic>
          </wp:inline>
        </w:drawing>
      </w:r>
      <w:r w:rsidR="00E956F9" w:rsidRPr="00260314">
        <w:rPr>
          <w:rFonts w:cs="2  Lotus" w:hint="cs"/>
          <w:rtl/>
          <w:lang w:bidi="fa-IR"/>
        </w:rPr>
        <w:t xml:space="preserve">/ سپس در </w:t>
      </w:r>
      <w:r w:rsidR="00E956F9" w:rsidRPr="00260314">
        <w:rPr>
          <w:rFonts w:cs="2  Lotus" w:hint="cs"/>
          <w:noProof/>
          <w:rtl/>
          <w:lang w:bidi="fa-IR"/>
        </w:rPr>
        <w:drawing>
          <wp:inline distT="0" distB="0" distL="0" distR="0">
            <wp:extent cx="215900" cy="198120"/>
            <wp:effectExtent l="19050" t="0" r="0"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15900" cy="198120"/>
                    </a:xfrm>
                    <a:prstGeom prst="rect">
                      <a:avLst/>
                    </a:prstGeom>
                    <a:noFill/>
                    <a:ln w="9525">
                      <a:noFill/>
                      <a:miter lim="800000"/>
                      <a:headEnd/>
                      <a:tailEnd/>
                    </a:ln>
                  </pic:spPr>
                </pic:pic>
              </a:graphicData>
            </a:graphic>
          </wp:inline>
        </w:drawing>
      </w:r>
      <w:r w:rsidR="00E956F9" w:rsidRPr="00260314">
        <w:rPr>
          <w:rFonts w:cs="2  Lotus" w:hint="cs"/>
          <w:rtl/>
          <w:lang w:bidi="fa-IR"/>
        </w:rPr>
        <w:t xml:space="preserve"> حاصل شده است. </w:t>
      </w:r>
      <w:r w:rsidR="00FE5483" w:rsidRPr="00260314">
        <w:rPr>
          <w:rFonts w:cs="2  Lotus" w:hint="cs"/>
          <w:rtl/>
          <w:lang w:bidi="fa-IR"/>
        </w:rPr>
        <w:t xml:space="preserve">دیفراکتومتر اشعه ایکس در </w:t>
      </w:r>
      <w:r w:rsidR="00FE5483" w:rsidRPr="00260314">
        <w:rPr>
          <w:rFonts w:cs="2  Lotus"/>
          <w:lang w:bidi="fa-IR"/>
        </w:rPr>
        <w:t>40 kV</w:t>
      </w:r>
      <w:r w:rsidR="00FE5483" w:rsidRPr="00260314">
        <w:rPr>
          <w:rFonts w:cs="2  Lotus" w:hint="cs"/>
          <w:rtl/>
          <w:lang w:bidi="fa-IR"/>
        </w:rPr>
        <w:t xml:space="preserve"> و </w:t>
      </w:r>
      <w:r w:rsidR="00FE5483" w:rsidRPr="00260314">
        <w:rPr>
          <w:rFonts w:cs="2  Lotus"/>
          <w:lang w:bidi="fa-IR"/>
        </w:rPr>
        <w:t>150 mA</w:t>
      </w:r>
      <w:r w:rsidR="00FE5483" w:rsidRPr="00260314">
        <w:rPr>
          <w:rFonts w:cs="2  Lotus" w:hint="cs"/>
          <w:rtl/>
          <w:lang w:bidi="fa-IR"/>
        </w:rPr>
        <w:t xml:space="preserve"> عمل می نماید. اندازه گیری نوری با استفاده از طیف </w:t>
      </w:r>
      <w:r w:rsidR="00FE5483" w:rsidRPr="00260314">
        <w:rPr>
          <w:rFonts w:cs="2  Lotus" w:hint="cs"/>
          <w:rtl/>
          <w:lang w:bidi="fa-IR"/>
        </w:rPr>
        <w:lastRenderedPageBreak/>
        <w:t xml:space="preserve">سنج </w:t>
      </w:r>
      <w:r w:rsidR="00FE5483" w:rsidRPr="00260314">
        <w:rPr>
          <w:rFonts w:cs="2  Lotus" w:hint="cs"/>
          <w:noProof/>
          <w:rtl/>
          <w:lang w:bidi="fa-IR"/>
        </w:rPr>
        <w:drawing>
          <wp:inline distT="0" distB="0" distL="0" distR="0">
            <wp:extent cx="847345" cy="165311"/>
            <wp:effectExtent l="19050" t="0" r="0" b="0"/>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47247" cy="165292"/>
                    </a:xfrm>
                    <a:prstGeom prst="rect">
                      <a:avLst/>
                    </a:prstGeom>
                    <a:noFill/>
                    <a:ln w="9525">
                      <a:noFill/>
                      <a:miter lim="800000"/>
                      <a:headEnd/>
                      <a:tailEnd/>
                    </a:ln>
                  </pic:spPr>
                </pic:pic>
              </a:graphicData>
            </a:graphic>
          </wp:inline>
        </w:drawing>
      </w:r>
      <w:r w:rsidR="00FE5483" w:rsidRPr="00260314">
        <w:rPr>
          <w:rFonts w:cs="2  Lotus" w:hint="cs"/>
          <w:rtl/>
          <w:lang w:bidi="fa-IR"/>
        </w:rPr>
        <w:t xml:space="preserve"> انجام شده است. </w:t>
      </w:r>
      <w:r w:rsidR="0040622D" w:rsidRPr="00260314">
        <w:rPr>
          <w:rFonts w:cs="2  Lotus" w:hint="cs"/>
          <w:rtl/>
          <w:lang w:bidi="fa-IR"/>
        </w:rPr>
        <w:t xml:space="preserve">از یک زیرلایه بدون پوشش </w:t>
      </w:r>
      <w:r w:rsidR="0040622D" w:rsidRPr="00260314">
        <w:rPr>
          <w:rFonts w:cs="2  Lotus"/>
          <w:lang w:bidi="fa-IR"/>
        </w:rPr>
        <w:t>ITO</w:t>
      </w:r>
      <w:r w:rsidR="0040622D" w:rsidRPr="00260314">
        <w:rPr>
          <w:rFonts w:cs="2  Lotus" w:hint="cs"/>
          <w:rtl/>
          <w:lang w:bidi="fa-IR"/>
        </w:rPr>
        <w:t xml:space="preserve"> به عنوان نمونه مرجع استفاده شده است. </w:t>
      </w:r>
    </w:p>
    <w:p w:rsidR="0040622D" w:rsidRPr="00260314" w:rsidRDefault="00570A23" w:rsidP="0040622D">
      <w:pPr>
        <w:bidi/>
        <w:rPr>
          <w:rFonts w:cs="2  Lotus"/>
          <w:rtl/>
          <w:lang w:bidi="fa-IR"/>
        </w:rPr>
      </w:pPr>
      <w:r w:rsidRPr="00260314">
        <w:rPr>
          <w:rFonts w:cs="2  Lotus" w:hint="cs"/>
          <w:b/>
          <w:bCs/>
          <w:i/>
          <w:iCs/>
          <w:sz w:val="30"/>
          <w:szCs w:val="30"/>
          <w:rtl/>
          <w:lang w:bidi="fa-IR"/>
        </w:rPr>
        <w:t xml:space="preserve">2.5. فعالیت الکتروشیمیایی و شناسایی </w:t>
      </w:r>
      <w:r w:rsidRPr="00260314">
        <w:rPr>
          <w:rFonts w:cs="2  Lotus"/>
          <w:b/>
          <w:bCs/>
          <w:i/>
          <w:iCs/>
          <w:sz w:val="30"/>
          <w:szCs w:val="30"/>
          <w:lang w:bidi="fa-IR"/>
        </w:rPr>
        <w:t>H</w:t>
      </w:r>
      <w:r w:rsidRPr="00260314">
        <w:rPr>
          <w:rFonts w:cs="2  Lotus"/>
          <w:b/>
          <w:bCs/>
          <w:i/>
          <w:iCs/>
          <w:sz w:val="30"/>
          <w:szCs w:val="30"/>
          <w:vertAlign w:val="subscript"/>
          <w:lang w:bidi="fa-IR"/>
        </w:rPr>
        <w:t>2</w:t>
      </w:r>
      <w:r w:rsidRPr="00260314">
        <w:rPr>
          <w:rFonts w:cs="2  Lotus"/>
          <w:b/>
          <w:bCs/>
          <w:i/>
          <w:iCs/>
          <w:sz w:val="30"/>
          <w:szCs w:val="30"/>
          <w:lang w:bidi="fa-IR"/>
        </w:rPr>
        <w:t>O</w:t>
      </w:r>
      <w:r w:rsidRPr="00260314">
        <w:rPr>
          <w:rFonts w:cs="2  Lotus"/>
          <w:b/>
          <w:bCs/>
          <w:i/>
          <w:iCs/>
          <w:sz w:val="30"/>
          <w:szCs w:val="30"/>
          <w:vertAlign w:val="subscript"/>
          <w:lang w:bidi="fa-IR"/>
        </w:rPr>
        <w:t>2</w:t>
      </w:r>
      <w:r w:rsidRPr="00260314">
        <w:rPr>
          <w:rFonts w:cs="2  Lotus" w:hint="cs"/>
          <w:b/>
          <w:bCs/>
          <w:i/>
          <w:iCs/>
          <w:sz w:val="30"/>
          <w:szCs w:val="30"/>
          <w:rtl/>
          <w:lang w:bidi="fa-IR"/>
        </w:rPr>
        <w:t xml:space="preserve"> </w:t>
      </w:r>
    </w:p>
    <w:p w:rsidR="00570A23" w:rsidRPr="00260314" w:rsidRDefault="00570A23" w:rsidP="00570A23">
      <w:pPr>
        <w:bidi/>
        <w:rPr>
          <w:rFonts w:cs="2  Lotus"/>
          <w:rtl/>
          <w:lang w:bidi="fa-IR"/>
        </w:rPr>
      </w:pPr>
      <w:r w:rsidRPr="00260314">
        <w:rPr>
          <w:rFonts w:cs="2  Lotus" w:hint="cs"/>
          <w:rtl/>
          <w:lang w:bidi="fa-IR"/>
        </w:rPr>
        <w:t>ولتامتری چرخه ای (</w:t>
      </w:r>
      <w:r w:rsidRPr="00260314">
        <w:rPr>
          <w:rFonts w:cs="2  Lotus"/>
          <w:lang w:bidi="fa-IR"/>
        </w:rPr>
        <w:t>CV</w:t>
      </w:r>
      <w:r w:rsidRPr="00260314">
        <w:rPr>
          <w:rFonts w:cs="2  Lotus" w:hint="cs"/>
          <w:rtl/>
          <w:lang w:bidi="fa-IR"/>
        </w:rPr>
        <w:t>) و ولتامتری روبشی خطی (</w:t>
      </w:r>
      <w:r w:rsidRPr="00260314">
        <w:rPr>
          <w:rFonts w:cs="2  Lotus"/>
          <w:lang w:bidi="fa-IR"/>
        </w:rPr>
        <w:t>LSV</w:t>
      </w:r>
      <w:r w:rsidRPr="00260314">
        <w:rPr>
          <w:rFonts w:cs="2  Lotus" w:hint="cs"/>
          <w:rtl/>
          <w:lang w:bidi="fa-IR"/>
        </w:rPr>
        <w:t xml:space="preserve">) با یک سیستم سه الکترود و با بکارگیری زیرلایه </w:t>
      </w:r>
      <w:r w:rsidRPr="00260314">
        <w:rPr>
          <w:rFonts w:cs="2  Lotus"/>
          <w:lang w:bidi="fa-IR"/>
        </w:rPr>
        <w:t>ITO</w:t>
      </w:r>
      <w:r w:rsidRPr="00260314">
        <w:rPr>
          <w:rFonts w:cs="2  Lotus" w:hint="cs"/>
          <w:rtl/>
          <w:lang w:bidi="fa-IR"/>
        </w:rPr>
        <w:t xml:space="preserve"> </w:t>
      </w:r>
      <w:r w:rsidRPr="00260314">
        <w:rPr>
          <w:rFonts w:cs="2  Lotus" w:hint="cs"/>
          <w:noProof/>
          <w:rtl/>
          <w:lang w:bidi="fa-IR"/>
        </w:rPr>
        <w:drawing>
          <wp:inline distT="0" distB="0" distL="0" distR="0">
            <wp:extent cx="741872" cy="178093"/>
            <wp:effectExtent l="19050" t="0" r="1078" b="0"/>
            <wp:docPr id="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743153" cy="178400"/>
                    </a:xfrm>
                    <a:prstGeom prst="rect">
                      <a:avLst/>
                    </a:prstGeom>
                    <a:noFill/>
                    <a:ln w="9525">
                      <a:noFill/>
                      <a:miter lim="800000"/>
                      <a:headEnd/>
                      <a:tailEnd/>
                    </a:ln>
                  </pic:spPr>
                </pic:pic>
              </a:graphicData>
            </a:graphic>
          </wp:inline>
        </w:drawing>
      </w:r>
      <w:r w:rsidRPr="00260314">
        <w:rPr>
          <w:rFonts w:cs="2  Lotus" w:hint="cs"/>
          <w:rtl/>
          <w:lang w:bidi="fa-IR"/>
        </w:rPr>
        <w:t xml:space="preserve"> به عنوان الکترود کاری انجام شده و نیز </w:t>
      </w:r>
      <w:r w:rsidR="0040479F" w:rsidRPr="00260314">
        <w:rPr>
          <w:rFonts w:cs="2  Lotus" w:hint="cs"/>
          <w:rtl/>
          <w:lang w:bidi="fa-IR"/>
        </w:rPr>
        <w:t xml:space="preserve">یک سیم پلاتینوم به عنوان الکترود کانتور کاربرد داشته و </w:t>
      </w:r>
      <w:r w:rsidR="0040479F" w:rsidRPr="00260314">
        <w:rPr>
          <w:rFonts w:cs="2  Lotus" w:hint="cs"/>
          <w:noProof/>
          <w:rtl/>
          <w:lang w:bidi="fa-IR"/>
        </w:rPr>
        <w:drawing>
          <wp:inline distT="0" distB="0" distL="0" distR="0">
            <wp:extent cx="1017917" cy="166977"/>
            <wp:effectExtent l="19050" t="0" r="0" b="0"/>
            <wp:docPr id="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019495" cy="167236"/>
                    </a:xfrm>
                    <a:prstGeom prst="rect">
                      <a:avLst/>
                    </a:prstGeom>
                    <a:noFill/>
                    <a:ln w="9525">
                      <a:noFill/>
                      <a:miter lim="800000"/>
                      <a:headEnd/>
                      <a:tailEnd/>
                    </a:ln>
                  </pic:spPr>
                </pic:pic>
              </a:graphicData>
            </a:graphic>
          </wp:inline>
        </w:drawing>
      </w:r>
      <w:r w:rsidR="0040479F" w:rsidRPr="00260314">
        <w:rPr>
          <w:rFonts w:cs="2  Lotus" w:hint="cs"/>
          <w:rtl/>
          <w:lang w:bidi="fa-IR"/>
        </w:rPr>
        <w:t xml:space="preserve"> به عنوان الکترود مرجع بکار رفته است. </w:t>
      </w:r>
      <w:r w:rsidR="00C453B8" w:rsidRPr="00260314">
        <w:rPr>
          <w:rFonts w:cs="2  Lotus" w:hint="cs"/>
          <w:rtl/>
          <w:lang w:bidi="fa-IR"/>
        </w:rPr>
        <w:t xml:space="preserve">همانطور که گفتیم </w:t>
      </w:r>
      <w:r w:rsidR="00F055AA" w:rsidRPr="00260314">
        <w:rPr>
          <w:rFonts w:cs="2  Lotus" w:hint="cs"/>
          <w:rtl/>
          <w:lang w:bidi="fa-IR"/>
        </w:rPr>
        <w:t xml:space="preserve">این آزمایش ها با استفاده از پنتیوستات </w:t>
      </w:r>
      <w:r w:rsidR="00F055AA" w:rsidRPr="00260314">
        <w:rPr>
          <w:rFonts w:cs="2  Lotus"/>
          <w:lang w:bidi="fa-IR"/>
        </w:rPr>
        <w:t>CHI 660A</w:t>
      </w:r>
      <w:r w:rsidR="00F055AA" w:rsidRPr="00260314">
        <w:rPr>
          <w:rFonts w:cs="2  Lotus" w:hint="cs"/>
          <w:rtl/>
          <w:lang w:bidi="fa-IR"/>
        </w:rPr>
        <w:t xml:space="preserve"> مجهز به نرم افزار الکتروشیمیایی با هدف عمومی صورت گرفته است. </w:t>
      </w:r>
      <w:r w:rsidR="00744FEF" w:rsidRPr="00260314">
        <w:rPr>
          <w:rFonts w:cs="2  Lotus" w:hint="cs"/>
          <w:rtl/>
          <w:lang w:bidi="fa-IR"/>
        </w:rPr>
        <w:t>روندهای اندازه گیری آمپرومتری (</w:t>
      </w:r>
      <w:r w:rsidR="00744FEF" w:rsidRPr="00260314">
        <w:rPr>
          <w:rFonts w:cs="2  Lotus"/>
          <w:lang w:bidi="fa-IR"/>
        </w:rPr>
        <w:t>I/t</w:t>
      </w:r>
      <w:r w:rsidR="00744FEF" w:rsidRPr="00260314">
        <w:rPr>
          <w:rFonts w:cs="2  Lotus" w:hint="cs"/>
          <w:rtl/>
          <w:lang w:bidi="fa-IR"/>
        </w:rPr>
        <w:t xml:space="preserve">) و </w:t>
      </w:r>
      <w:r w:rsidR="00744FEF" w:rsidRPr="00260314">
        <w:rPr>
          <w:rFonts w:cs="2  Lotus"/>
          <w:lang w:bidi="fa-IR"/>
        </w:rPr>
        <w:t>DPV</w:t>
      </w:r>
      <w:r w:rsidR="00744FEF" w:rsidRPr="00260314">
        <w:rPr>
          <w:rFonts w:cs="2  Lotus" w:hint="cs"/>
          <w:rtl/>
          <w:lang w:bidi="fa-IR"/>
        </w:rPr>
        <w:t xml:space="preserve"> روی الکترود </w:t>
      </w:r>
      <w:r w:rsidR="00744FEF" w:rsidRPr="00260314">
        <w:rPr>
          <w:rFonts w:cs="2  Lotus" w:hint="cs"/>
          <w:noProof/>
          <w:rtl/>
          <w:lang w:bidi="fa-IR"/>
        </w:rPr>
        <w:drawing>
          <wp:inline distT="0" distB="0" distL="0" distR="0">
            <wp:extent cx="894919" cy="163901"/>
            <wp:effectExtent l="19050" t="0" r="431" b="0"/>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896535" cy="164197"/>
                    </a:xfrm>
                    <a:prstGeom prst="rect">
                      <a:avLst/>
                    </a:prstGeom>
                    <a:noFill/>
                    <a:ln w="9525">
                      <a:noFill/>
                      <a:miter lim="800000"/>
                      <a:headEnd/>
                      <a:tailEnd/>
                    </a:ln>
                  </pic:spPr>
                </pic:pic>
              </a:graphicData>
            </a:graphic>
          </wp:inline>
        </w:drawing>
      </w:r>
      <w:r w:rsidR="00744FEF" w:rsidRPr="00260314">
        <w:rPr>
          <w:rFonts w:cs="2  Lotus" w:hint="cs"/>
          <w:rtl/>
          <w:lang w:bidi="fa-IR"/>
        </w:rPr>
        <w:t xml:space="preserve"> با استفاده از غلظت های متفاوت </w:t>
      </w:r>
      <w:r w:rsidR="00744FEF" w:rsidRPr="00260314">
        <w:rPr>
          <w:rFonts w:cs="2  Lotus"/>
          <w:lang w:bidi="fa-IR"/>
        </w:rPr>
        <w:t>H</w:t>
      </w:r>
      <w:r w:rsidR="00744FEF" w:rsidRPr="00260314">
        <w:rPr>
          <w:rFonts w:cs="2  Lotus"/>
          <w:vertAlign w:val="subscript"/>
          <w:lang w:bidi="fa-IR"/>
        </w:rPr>
        <w:t>2</w:t>
      </w:r>
      <w:r w:rsidR="00744FEF" w:rsidRPr="00260314">
        <w:rPr>
          <w:rFonts w:cs="2  Lotus"/>
          <w:lang w:bidi="fa-IR"/>
        </w:rPr>
        <w:t>O</w:t>
      </w:r>
      <w:r w:rsidR="00744FEF" w:rsidRPr="00260314">
        <w:rPr>
          <w:rFonts w:cs="2  Lotus"/>
          <w:vertAlign w:val="subscript"/>
          <w:lang w:bidi="fa-IR"/>
        </w:rPr>
        <w:t>2</w:t>
      </w:r>
      <w:r w:rsidR="00744FEF" w:rsidRPr="00260314">
        <w:rPr>
          <w:rFonts w:cs="2  Lotus" w:hint="cs"/>
          <w:rtl/>
          <w:lang w:bidi="fa-IR"/>
        </w:rPr>
        <w:t xml:space="preserve"> انجام شده است. </w:t>
      </w:r>
      <w:r w:rsidR="005550BE" w:rsidRPr="00260314">
        <w:rPr>
          <w:rFonts w:cs="2  Lotus" w:hint="cs"/>
          <w:rtl/>
          <w:lang w:bidi="fa-IR"/>
        </w:rPr>
        <w:t xml:space="preserve">میزان پتانسیل معادل </w:t>
      </w:r>
      <w:r w:rsidR="005550BE" w:rsidRPr="00260314">
        <w:rPr>
          <w:rFonts w:cs="2  Lotus"/>
          <w:lang w:bidi="fa-IR"/>
        </w:rPr>
        <w:t>V</w:t>
      </w:r>
      <w:r w:rsidR="005550BE" w:rsidRPr="00260314">
        <w:rPr>
          <w:rFonts w:cs="2  Lotus" w:hint="cs"/>
          <w:rtl/>
          <w:lang w:bidi="fa-IR"/>
        </w:rPr>
        <w:t xml:space="preserve"> 30/0 </w:t>
      </w:r>
      <w:r w:rsidR="005550BE" w:rsidRPr="00260314">
        <w:rPr>
          <w:rFonts w:ascii="Times New Roman" w:hAnsi="Times New Roman" w:cs="Times New Roman" w:hint="cs"/>
          <w:rtl/>
          <w:lang w:bidi="fa-IR"/>
        </w:rPr>
        <w:t>–</w:t>
      </w:r>
      <w:r w:rsidR="005550BE" w:rsidRPr="00260314">
        <w:rPr>
          <w:rFonts w:cs="2  Lotus" w:hint="cs"/>
          <w:rtl/>
          <w:lang w:bidi="fa-IR"/>
        </w:rPr>
        <w:t xml:space="preserve"> تنظیم شده و منحنی های زمان </w:t>
      </w:r>
      <w:r w:rsidR="005550BE" w:rsidRPr="00260314">
        <w:rPr>
          <w:rFonts w:ascii="Times New Roman" w:hAnsi="Times New Roman" w:cs="Times New Roman" w:hint="cs"/>
          <w:rtl/>
          <w:lang w:bidi="fa-IR"/>
        </w:rPr>
        <w:t>–</w:t>
      </w:r>
      <w:r w:rsidR="005550BE" w:rsidRPr="00260314">
        <w:rPr>
          <w:rFonts w:cs="2  Lotus" w:hint="cs"/>
          <w:rtl/>
          <w:lang w:bidi="fa-IR"/>
        </w:rPr>
        <w:t xml:space="preserve"> جریان </w:t>
      </w:r>
      <w:r w:rsidR="007E14C4" w:rsidRPr="00260314">
        <w:rPr>
          <w:rFonts w:cs="2  Lotus" w:hint="cs"/>
          <w:rtl/>
          <w:lang w:bidi="fa-IR"/>
        </w:rPr>
        <w:t xml:space="preserve">نیز بعد از افزودن فزاینده </w:t>
      </w:r>
      <w:r w:rsidR="007E14C4" w:rsidRPr="00260314">
        <w:rPr>
          <w:rFonts w:cs="2  Lotus" w:hint="cs"/>
          <w:noProof/>
          <w:rtl/>
          <w:lang w:bidi="fa-IR"/>
        </w:rPr>
        <w:drawing>
          <wp:inline distT="0" distB="0" distL="0" distR="0">
            <wp:extent cx="313469" cy="120770"/>
            <wp:effectExtent l="19050" t="0" r="0" b="0"/>
            <wp:docPr id="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314731" cy="121256"/>
                    </a:xfrm>
                    <a:prstGeom prst="rect">
                      <a:avLst/>
                    </a:prstGeom>
                    <a:noFill/>
                    <a:ln w="9525">
                      <a:noFill/>
                      <a:miter lim="800000"/>
                      <a:headEnd/>
                      <a:tailEnd/>
                    </a:ln>
                  </pic:spPr>
                </pic:pic>
              </a:graphicData>
            </a:graphic>
          </wp:inline>
        </w:drawing>
      </w:r>
      <w:r w:rsidR="007E14C4" w:rsidRPr="00260314">
        <w:rPr>
          <w:rFonts w:cs="2  Lotus" w:hint="cs"/>
          <w:rtl/>
          <w:lang w:bidi="fa-IR"/>
        </w:rPr>
        <w:t xml:space="preserve">از </w:t>
      </w:r>
      <w:r w:rsidR="007E14C4" w:rsidRPr="00260314">
        <w:rPr>
          <w:rFonts w:cs="2  Lotus" w:hint="cs"/>
          <w:noProof/>
          <w:rtl/>
          <w:lang w:bidi="fa-IR"/>
        </w:rPr>
        <w:drawing>
          <wp:inline distT="0" distB="0" distL="0" distR="0">
            <wp:extent cx="924033" cy="156006"/>
            <wp:effectExtent l="19050" t="0" r="9417" b="0"/>
            <wp:docPr id="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924883" cy="156149"/>
                    </a:xfrm>
                    <a:prstGeom prst="rect">
                      <a:avLst/>
                    </a:prstGeom>
                    <a:noFill/>
                    <a:ln w="9525">
                      <a:noFill/>
                      <a:miter lim="800000"/>
                      <a:headEnd/>
                      <a:tailEnd/>
                    </a:ln>
                  </pic:spPr>
                </pic:pic>
              </a:graphicData>
            </a:graphic>
          </wp:inline>
        </w:drawing>
      </w:r>
      <w:r w:rsidR="007E14C4" w:rsidRPr="00260314">
        <w:rPr>
          <w:rFonts w:cs="2  Lotus" w:hint="cs"/>
          <w:rtl/>
          <w:lang w:bidi="fa-IR"/>
        </w:rPr>
        <w:t xml:space="preserve"> در </w:t>
      </w:r>
      <w:r w:rsidR="007E14C4" w:rsidRPr="00260314">
        <w:rPr>
          <w:rFonts w:cs="2  Lotus" w:hint="cs"/>
          <w:noProof/>
          <w:rtl/>
          <w:lang w:bidi="fa-IR"/>
        </w:rPr>
        <w:drawing>
          <wp:inline distT="0" distB="0" distL="0" distR="0">
            <wp:extent cx="299878" cy="146649"/>
            <wp:effectExtent l="19050" t="0" r="4922" b="0"/>
            <wp:docPr id="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300981" cy="147189"/>
                    </a:xfrm>
                    <a:prstGeom prst="rect">
                      <a:avLst/>
                    </a:prstGeom>
                    <a:noFill/>
                    <a:ln w="9525">
                      <a:noFill/>
                      <a:miter lim="800000"/>
                      <a:headEnd/>
                      <a:tailEnd/>
                    </a:ln>
                  </pic:spPr>
                </pic:pic>
              </a:graphicData>
            </a:graphic>
          </wp:inline>
        </w:drawing>
      </w:r>
      <w:r w:rsidR="007E14C4" w:rsidRPr="00260314">
        <w:rPr>
          <w:rFonts w:cs="2  Lotus" w:hint="cs"/>
          <w:rtl/>
          <w:lang w:bidi="fa-IR"/>
        </w:rPr>
        <w:t xml:space="preserve"> از بافر </w:t>
      </w:r>
      <w:r w:rsidR="007E14C4" w:rsidRPr="00260314">
        <w:rPr>
          <w:rFonts w:cs="2  Lotus" w:hint="cs"/>
          <w:noProof/>
          <w:rtl/>
          <w:lang w:bidi="fa-IR"/>
        </w:rPr>
        <w:drawing>
          <wp:inline distT="0" distB="0" distL="0" distR="0">
            <wp:extent cx="1319859" cy="166822"/>
            <wp:effectExtent l="19050" t="0" r="0" b="0"/>
            <wp:docPr id="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1321328" cy="167008"/>
                    </a:xfrm>
                    <a:prstGeom prst="rect">
                      <a:avLst/>
                    </a:prstGeom>
                    <a:noFill/>
                    <a:ln w="9525">
                      <a:noFill/>
                      <a:miter lim="800000"/>
                      <a:headEnd/>
                      <a:tailEnd/>
                    </a:ln>
                  </pic:spPr>
                </pic:pic>
              </a:graphicData>
            </a:graphic>
          </wp:inline>
        </w:drawing>
      </w:r>
      <w:r w:rsidR="007E14C4" w:rsidRPr="00260314">
        <w:rPr>
          <w:rFonts w:cs="2  Lotus" w:hint="cs"/>
          <w:rtl/>
          <w:lang w:bidi="fa-IR"/>
        </w:rPr>
        <w:t xml:space="preserve"> ثبت شده است. انتقال همرفتی </w:t>
      </w:r>
      <w:r w:rsidR="00C82F33" w:rsidRPr="00260314">
        <w:rPr>
          <w:rFonts w:cs="2  Lotus" w:hint="cs"/>
          <w:rtl/>
          <w:lang w:bidi="fa-IR"/>
        </w:rPr>
        <w:t xml:space="preserve">در طول شناسایی امپرومتری با تکان مغناطیسی در </w:t>
      </w:r>
      <w:r w:rsidR="00C82F33" w:rsidRPr="00260314">
        <w:rPr>
          <w:rFonts w:cs="2  Lotus"/>
          <w:lang w:bidi="fa-IR"/>
        </w:rPr>
        <w:t>600 rpm</w:t>
      </w:r>
      <w:r w:rsidR="00C82F33" w:rsidRPr="00260314">
        <w:rPr>
          <w:rFonts w:cs="2  Lotus" w:hint="cs"/>
          <w:rtl/>
          <w:lang w:bidi="fa-IR"/>
        </w:rPr>
        <w:t xml:space="preserve"> انجام شده است. محلول بافر با نیتروژن بسیار خالص در طول آزمایش تصفیه شده است. </w:t>
      </w:r>
    </w:p>
    <w:p w:rsidR="00D16F1E" w:rsidRPr="00260314" w:rsidRDefault="00D16F1E" w:rsidP="00C82F33">
      <w:pPr>
        <w:bidi/>
        <w:rPr>
          <w:rFonts w:cs="2  Lotus"/>
          <w:rtl/>
          <w:lang w:bidi="fa-IR"/>
        </w:rPr>
      </w:pPr>
      <w:r w:rsidRPr="00260314">
        <w:rPr>
          <w:rFonts w:cs="2  Lotus" w:hint="cs"/>
          <w:b/>
          <w:bCs/>
          <w:sz w:val="32"/>
          <w:szCs w:val="32"/>
          <w:rtl/>
          <w:lang w:bidi="fa-IR"/>
        </w:rPr>
        <w:t xml:space="preserve">3. نتایج و بحث و بررسی </w:t>
      </w:r>
    </w:p>
    <w:p w:rsidR="00D16F1E" w:rsidRPr="00260314" w:rsidRDefault="00836C15" w:rsidP="00D16F1E">
      <w:pPr>
        <w:bidi/>
        <w:rPr>
          <w:rFonts w:cs="2  Lotus"/>
          <w:rtl/>
          <w:lang w:bidi="fa-IR"/>
        </w:rPr>
      </w:pPr>
      <w:r w:rsidRPr="00260314">
        <w:rPr>
          <w:rFonts w:cs="2  Lotus" w:hint="cs"/>
          <w:b/>
          <w:bCs/>
          <w:i/>
          <w:iCs/>
          <w:sz w:val="30"/>
          <w:szCs w:val="30"/>
          <w:rtl/>
          <w:lang w:bidi="fa-IR"/>
        </w:rPr>
        <w:t xml:space="preserve">3.1. شکل گیری و بهینه سازی فیلم اکسید فلز بر روی سطح </w:t>
      </w:r>
      <w:r w:rsidRPr="00260314">
        <w:rPr>
          <w:rFonts w:cs="2  Lotus"/>
          <w:b/>
          <w:bCs/>
          <w:i/>
          <w:iCs/>
          <w:sz w:val="30"/>
          <w:szCs w:val="30"/>
          <w:lang w:bidi="fa-IR"/>
        </w:rPr>
        <w:t>ITO</w:t>
      </w:r>
      <w:r w:rsidRPr="00260314">
        <w:rPr>
          <w:rFonts w:cs="2  Lotus" w:hint="cs"/>
          <w:b/>
          <w:bCs/>
          <w:i/>
          <w:iCs/>
          <w:sz w:val="30"/>
          <w:szCs w:val="30"/>
          <w:rtl/>
          <w:lang w:bidi="fa-IR"/>
        </w:rPr>
        <w:t xml:space="preserve"> </w:t>
      </w:r>
    </w:p>
    <w:p w:rsidR="009D5476" w:rsidRPr="00260314" w:rsidRDefault="000B4D98" w:rsidP="00DD1EDD">
      <w:pPr>
        <w:bidi/>
        <w:rPr>
          <w:rFonts w:cs="2  Lotus"/>
          <w:rtl/>
          <w:lang w:bidi="fa-IR"/>
        </w:rPr>
      </w:pPr>
      <w:r w:rsidRPr="00260314">
        <w:rPr>
          <w:rFonts w:cs="2  Lotus" w:hint="cs"/>
          <w:rtl/>
          <w:lang w:bidi="fa-IR"/>
        </w:rPr>
        <w:t xml:space="preserve">رسوب الکتروکاتدی فیلم متخلخل </w:t>
      </w:r>
      <w:r w:rsidRPr="00260314">
        <w:rPr>
          <w:rFonts w:cs="2  Lotus"/>
          <w:lang w:bidi="fa-IR"/>
        </w:rPr>
        <w:t>CeO</w:t>
      </w:r>
      <w:r w:rsidRPr="00260314">
        <w:rPr>
          <w:rFonts w:cs="2  Lotus"/>
          <w:vertAlign w:val="subscript"/>
          <w:lang w:bidi="fa-IR"/>
        </w:rPr>
        <w:t>2</w:t>
      </w:r>
      <w:r w:rsidRPr="00260314">
        <w:rPr>
          <w:rFonts w:cs="2  Lotus" w:hint="cs"/>
          <w:rtl/>
          <w:lang w:bidi="fa-IR"/>
        </w:rPr>
        <w:t xml:space="preserve"> </w:t>
      </w:r>
      <w:r w:rsidR="0010161D" w:rsidRPr="00260314">
        <w:rPr>
          <w:rFonts w:cs="2  Lotus" w:hint="cs"/>
          <w:rtl/>
          <w:lang w:bidi="fa-IR"/>
        </w:rPr>
        <w:t xml:space="preserve">با ولتامتری چرخه ای و با استفاده از الکترودهای متفاوت کاری غوطه ور در غلظت های فزاینده (01/0 ، 1/0 و 2/0 </w:t>
      </w:r>
      <w:r w:rsidR="0010161D" w:rsidRPr="00260314">
        <w:rPr>
          <w:rFonts w:cs="2  Lotus"/>
          <w:lang w:bidi="fa-IR"/>
        </w:rPr>
        <w:t>M</w:t>
      </w:r>
      <w:r w:rsidR="0010161D" w:rsidRPr="00260314">
        <w:rPr>
          <w:rFonts w:cs="2  Lotus" w:hint="cs"/>
          <w:rtl/>
          <w:lang w:bidi="fa-IR"/>
        </w:rPr>
        <w:t xml:space="preserve">) محلول های تازه نیترات سرویم در طیف بالقوه </w:t>
      </w:r>
      <w:r w:rsidR="0010161D" w:rsidRPr="00260314">
        <w:rPr>
          <w:rFonts w:cs="2  Lotus" w:hint="cs"/>
          <w:noProof/>
          <w:rtl/>
          <w:lang w:bidi="fa-IR"/>
        </w:rPr>
        <w:drawing>
          <wp:inline distT="0" distB="0" distL="0" distR="0">
            <wp:extent cx="447069" cy="172528"/>
            <wp:effectExtent l="19050" t="0" r="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447322" cy="172626"/>
                    </a:xfrm>
                    <a:prstGeom prst="rect">
                      <a:avLst/>
                    </a:prstGeom>
                    <a:noFill/>
                    <a:ln w="9525">
                      <a:noFill/>
                      <a:miter lim="800000"/>
                      <a:headEnd/>
                      <a:tailEnd/>
                    </a:ln>
                  </pic:spPr>
                </pic:pic>
              </a:graphicData>
            </a:graphic>
          </wp:inline>
        </w:drawing>
      </w:r>
      <w:r w:rsidR="0010161D" w:rsidRPr="00260314">
        <w:rPr>
          <w:rFonts w:cs="2  Lotus" w:hint="cs"/>
          <w:rtl/>
          <w:lang w:bidi="fa-IR"/>
        </w:rPr>
        <w:t xml:space="preserve"> تا </w:t>
      </w:r>
      <w:r w:rsidR="0010161D" w:rsidRPr="00260314">
        <w:rPr>
          <w:rFonts w:cs="2  Lotus" w:hint="cs"/>
          <w:noProof/>
          <w:rtl/>
          <w:lang w:bidi="fa-IR"/>
        </w:rPr>
        <w:drawing>
          <wp:inline distT="0" distB="0" distL="0" distR="0">
            <wp:extent cx="1700095" cy="182972"/>
            <wp:effectExtent l="19050" t="0" r="0" b="0"/>
            <wp:docPr id="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1701059" cy="183076"/>
                    </a:xfrm>
                    <a:prstGeom prst="rect">
                      <a:avLst/>
                    </a:prstGeom>
                    <a:noFill/>
                    <a:ln w="9525">
                      <a:noFill/>
                      <a:miter lim="800000"/>
                      <a:headEnd/>
                      <a:tailEnd/>
                    </a:ln>
                  </pic:spPr>
                </pic:pic>
              </a:graphicData>
            </a:graphic>
          </wp:inline>
        </w:drawing>
      </w:r>
      <w:r w:rsidR="0010161D" w:rsidRPr="00260314">
        <w:rPr>
          <w:rFonts w:cs="2  Lotus" w:hint="cs"/>
          <w:rtl/>
          <w:lang w:bidi="fa-IR"/>
        </w:rPr>
        <w:t xml:space="preserve"> انجام شده است. </w:t>
      </w:r>
      <w:r w:rsidR="00024DEE" w:rsidRPr="00260314">
        <w:rPr>
          <w:rFonts w:cs="2  Lotus" w:hint="cs"/>
          <w:rtl/>
          <w:lang w:bidi="fa-IR"/>
        </w:rPr>
        <w:t>چنانچه با توجه به تصویر شماره 1 به خوبی مشهود است که هیسترسیز پایش معکوس حاکی از آن است ک</w:t>
      </w:r>
      <w:r w:rsidR="00A52FD7" w:rsidRPr="00260314">
        <w:rPr>
          <w:rFonts w:cs="2  Lotus" w:hint="cs"/>
          <w:rtl/>
          <w:lang w:bidi="fa-IR"/>
        </w:rPr>
        <w:t xml:space="preserve">ه فیلم اکسید فلز بر روی سطح </w:t>
      </w:r>
      <w:r w:rsidR="00A52FD7" w:rsidRPr="00260314">
        <w:rPr>
          <w:rFonts w:cs="2  Lotus"/>
          <w:lang w:bidi="fa-IR"/>
        </w:rPr>
        <w:t>ITO</w:t>
      </w:r>
      <w:r w:rsidR="00A52FD7" w:rsidRPr="00260314">
        <w:rPr>
          <w:rFonts w:cs="2  Lotus" w:hint="cs"/>
          <w:rtl/>
          <w:lang w:bidi="fa-IR"/>
        </w:rPr>
        <w:t xml:space="preserve"> رسوب یافته است. </w:t>
      </w:r>
      <w:r w:rsidR="00A31A56" w:rsidRPr="00260314">
        <w:rPr>
          <w:rFonts w:cs="2  Lotus" w:hint="cs"/>
          <w:rtl/>
          <w:lang w:bidi="fa-IR"/>
        </w:rPr>
        <w:t xml:space="preserve">بعلاوه افزایش هیسترسیز و چگالی های جریان با افزایش غلظت محلول نیترات سریوم روی داده است. </w:t>
      </w:r>
      <w:r w:rsidR="000D733A" w:rsidRPr="00260314">
        <w:rPr>
          <w:rFonts w:cs="2  Lotus" w:hint="cs"/>
          <w:rtl/>
          <w:lang w:bidi="fa-IR"/>
        </w:rPr>
        <w:t xml:space="preserve">به منظور بهینه سازی محتوای اکسید فلز جهت توسعه یک حسگر حساس امپرومتری، عملکرد الکترود بعد از بی حرکت سازی پروتئین با توجه به بارگذاری اکسید فلز به لحاظ غلظت های رسوبی منجر به واکنش بالای امپرومتری بهینه سازی شده است. </w:t>
      </w:r>
      <w:r w:rsidR="00D13443" w:rsidRPr="00260314">
        <w:rPr>
          <w:rFonts w:cs="2  Lotus" w:hint="cs"/>
          <w:rtl/>
          <w:lang w:bidi="fa-IR"/>
        </w:rPr>
        <w:t xml:space="preserve">بیوسنسورهای حاوی غلظت های متفاوت </w:t>
      </w:r>
      <w:r w:rsidR="00D13443" w:rsidRPr="00260314">
        <w:rPr>
          <w:rFonts w:cs="2  Lotus"/>
          <w:lang w:bidi="fa-IR"/>
        </w:rPr>
        <w:t>CeO</w:t>
      </w:r>
      <w:r w:rsidR="00D13443" w:rsidRPr="00260314">
        <w:rPr>
          <w:rFonts w:cs="2  Lotus"/>
          <w:vertAlign w:val="subscript"/>
          <w:lang w:bidi="fa-IR"/>
        </w:rPr>
        <w:t>2</w:t>
      </w:r>
      <w:r w:rsidR="00D13443" w:rsidRPr="00260314">
        <w:rPr>
          <w:rFonts w:cs="2  Lotus" w:hint="cs"/>
          <w:rtl/>
          <w:lang w:bidi="fa-IR"/>
        </w:rPr>
        <w:t xml:space="preserve"> نیز به این منظور ساخته شده و مورد تست قرار گرفته است، در عین حال که مقدار </w:t>
      </w:r>
      <w:r w:rsidR="00D13443" w:rsidRPr="00260314">
        <w:rPr>
          <w:rFonts w:cs="2  Lotus"/>
          <w:lang w:bidi="fa-IR"/>
        </w:rPr>
        <w:t>Mb</w:t>
      </w:r>
      <w:r w:rsidR="00D13443" w:rsidRPr="00260314">
        <w:rPr>
          <w:rFonts w:cs="2  Lotus" w:hint="cs"/>
          <w:rtl/>
          <w:lang w:bidi="fa-IR"/>
        </w:rPr>
        <w:t xml:space="preserve"> در ماتریس بی حرکت سازی ثابت بوده است. </w:t>
      </w:r>
      <w:r w:rsidR="00381759" w:rsidRPr="00260314">
        <w:rPr>
          <w:rFonts w:cs="2  Lotus" w:hint="cs"/>
          <w:rtl/>
          <w:lang w:bidi="fa-IR"/>
        </w:rPr>
        <w:t xml:space="preserve">همچنین لازم به ذکر است که </w:t>
      </w:r>
      <w:r w:rsidR="00247CF2" w:rsidRPr="00260314">
        <w:rPr>
          <w:rFonts w:cs="2  Lotus" w:hint="cs"/>
          <w:rtl/>
          <w:lang w:bidi="fa-IR"/>
        </w:rPr>
        <w:t xml:space="preserve">واکنش بالاتر امپرومتری با فیلم </w:t>
      </w:r>
      <w:r w:rsidR="00247CF2" w:rsidRPr="00260314">
        <w:rPr>
          <w:rFonts w:cs="2  Lotus" w:hint="cs"/>
          <w:noProof/>
          <w:rtl/>
          <w:lang w:bidi="fa-IR"/>
        </w:rPr>
        <w:drawing>
          <wp:inline distT="0" distB="0" distL="0" distR="0">
            <wp:extent cx="715993" cy="177427"/>
            <wp:effectExtent l="19050" t="0" r="7907" b="0"/>
            <wp:docPr id="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717483" cy="177796"/>
                    </a:xfrm>
                    <a:prstGeom prst="rect">
                      <a:avLst/>
                    </a:prstGeom>
                    <a:noFill/>
                    <a:ln w="9525">
                      <a:noFill/>
                      <a:miter lim="800000"/>
                      <a:headEnd/>
                      <a:tailEnd/>
                    </a:ln>
                  </pic:spPr>
                </pic:pic>
              </a:graphicData>
            </a:graphic>
          </wp:inline>
        </w:drawing>
      </w:r>
      <w:r w:rsidR="00247CF2" w:rsidRPr="00260314">
        <w:rPr>
          <w:rFonts w:cs="2  Lotus" w:hint="cs"/>
          <w:rtl/>
          <w:lang w:bidi="fa-IR"/>
        </w:rPr>
        <w:t xml:space="preserve"> بدست آمده است. </w:t>
      </w:r>
      <w:r w:rsidR="00E66B72" w:rsidRPr="00260314">
        <w:rPr>
          <w:rFonts w:cs="2  Lotus" w:hint="cs"/>
          <w:rtl/>
          <w:lang w:bidi="fa-IR"/>
        </w:rPr>
        <w:t xml:space="preserve">افزایش غلظت </w:t>
      </w:r>
      <w:r w:rsidR="00E66B72" w:rsidRPr="00260314">
        <w:rPr>
          <w:rFonts w:cs="2  Lotus"/>
          <w:lang w:bidi="fa-IR"/>
        </w:rPr>
        <w:t>CeO</w:t>
      </w:r>
      <w:r w:rsidR="00E66B72" w:rsidRPr="00260314">
        <w:rPr>
          <w:rFonts w:cs="2  Lotus"/>
          <w:vertAlign w:val="subscript"/>
          <w:lang w:bidi="fa-IR"/>
        </w:rPr>
        <w:t>2</w:t>
      </w:r>
      <w:r w:rsidR="00E66B72" w:rsidRPr="00260314">
        <w:rPr>
          <w:rFonts w:cs="2  Lotus" w:hint="cs"/>
          <w:vertAlign w:val="subscript"/>
          <w:rtl/>
          <w:lang w:bidi="fa-IR"/>
        </w:rPr>
        <w:t xml:space="preserve"> </w:t>
      </w:r>
      <w:r w:rsidR="00E66B72" w:rsidRPr="00260314">
        <w:rPr>
          <w:rFonts w:cs="2  Lotus" w:hint="cs"/>
          <w:rtl/>
          <w:lang w:bidi="fa-IR"/>
        </w:rPr>
        <w:t xml:space="preserve">منجر به شدت بالاتر جریان نشد. تصویر </w:t>
      </w:r>
      <w:r w:rsidR="00E66B72" w:rsidRPr="00260314">
        <w:rPr>
          <w:rFonts w:cs="2  Lotus"/>
          <w:lang w:bidi="fa-IR"/>
        </w:rPr>
        <w:t>S1</w:t>
      </w:r>
      <w:r w:rsidR="00E66B72" w:rsidRPr="00260314">
        <w:rPr>
          <w:rFonts w:cs="2  Lotus" w:hint="cs"/>
          <w:rtl/>
          <w:lang w:bidi="fa-IR"/>
        </w:rPr>
        <w:t xml:space="preserve"> تصاویر </w:t>
      </w:r>
      <w:r w:rsidR="00E66B72" w:rsidRPr="00260314">
        <w:rPr>
          <w:rFonts w:cs="2  Lotus"/>
          <w:lang w:bidi="fa-IR"/>
        </w:rPr>
        <w:t>SEM</w:t>
      </w:r>
      <w:r w:rsidR="00E66B72" w:rsidRPr="00260314">
        <w:rPr>
          <w:rFonts w:cs="2  Lotus" w:hint="cs"/>
          <w:rtl/>
          <w:lang w:bidi="fa-IR"/>
        </w:rPr>
        <w:t xml:space="preserve"> بدست آمده برای غلظتهای متفاوت را </w:t>
      </w:r>
      <w:r w:rsidR="00E66B72" w:rsidRPr="00260314">
        <w:rPr>
          <w:rFonts w:cs="2  Lotus" w:hint="cs"/>
          <w:noProof/>
          <w:rtl/>
          <w:lang w:bidi="fa-IR"/>
        </w:rPr>
        <w:drawing>
          <wp:inline distT="0" distB="0" distL="0" distR="0">
            <wp:extent cx="1354084" cy="173395"/>
            <wp:effectExtent l="19050" t="0" r="0" b="0"/>
            <wp:docPr id="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1355422" cy="173566"/>
                    </a:xfrm>
                    <a:prstGeom prst="rect">
                      <a:avLst/>
                    </a:prstGeom>
                    <a:noFill/>
                    <a:ln w="9525">
                      <a:noFill/>
                      <a:miter lim="800000"/>
                      <a:headEnd/>
                      <a:tailEnd/>
                    </a:ln>
                  </pic:spPr>
                </pic:pic>
              </a:graphicData>
            </a:graphic>
          </wp:inline>
        </w:drawing>
      </w:r>
      <w:r w:rsidR="00E66B72" w:rsidRPr="00260314">
        <w:rPr>
          <w:rFonts w:cs="2  Lotus" w:hint="cs"/>
          <w:rtl/>
          <w:lang w:bidi="fa-IR"/>
        </w:rPr>
        <w:t xml:space="preserve"> تحت شرایط یکسان روی سطح </w:t>
      </w:r>
      <w:r w:rsidR="00E66B72" w:rsidRPr="00260314">
        <w:rPr>
          <w:rFonts w:cs="2  Lotus"/>
          <w:lang w:bidi="fa-IR"/>
        </w:rPr>
        <w:t>ITO</w:t>
      </w:r>
      <w:r w:rsidR="00E66B72" w:rsidRPr="00260314">
        <w:rPr>
          <w:rFonts w:cs="2  Lotus" w:hint="cs"/>
          <w:rtl/>
          <w:lang w:bidi="fa-IR"/>
        </w:rPr>
        <w:t xml:space="preserve"> نشان می دهد. </w:t>
      </w:r>
      <w:r w:rsidR="00DD1EDD" w:rsidRPr="00260314">
        <w:rPr>
          <w:rFonts w:cs="2  Lotus" w:hint="cs"/>
          <w:rtl/>
          <w:lang w:bidi="fa-IR"/>
        </w:rPr>
        <w:t xml:space="preserve">به خوبی مشهود است که فیلم های رسوب یافته همچون نانوذرّات سریوم در غلظت های کمتر به نظر رسیده و افزایش اندازه دانه ای در غلظت های پایین تر محلول نیترات سریوم منجر به یک ساختار متخلخل شده است. </w:t>
      </w:r>
    </w:p>
    <w:p w:rsidR="009973F0" w:rsidRPr="00260314" w:rsidRDefault="009973F0" w:rsidP="009973F0">
      <w:pPr>
        <w:bidi/>
        <w:rPr>
          <w:rFonts w:cs="2  Lotus"/>
          <w:rtl/>
          <w:lang w:bidi="fa-IR"/>
        </w:rPr>
      </w:pPr>
      <w:r w:rsidRPr="00260314">
        <w:rPr>
          <w:rFonts w:cs="2  Lotus" w:hint="cs"/>
          <w:b/>
          <w:bCs/>
          <w:rtl/>
          <w:lang w:bidi="fa-IR"/>
        </w:rPr>
        <w:lastRenderedPageBreak/>
        <w:t xml:space="preserve">تصویر 1. </w:t>
      </w:r>
      <w:r w:rsidR="003F0279" w:rsidRPr="00260314">
        <w:rPr>
          <w:rFonts w:cs="2  Lotus" w:hint="cs"/>
          <w:rtl/>
          <w:lang w:bidi="fa-IR"/>
        </w:rPr>
        <w:t xml:space="preserve">ولتاموگرام های چرخه ای نشان دهنده رسوب الکتروکاتدی فیلم های غیرساختاری سریوم روی سطح </w:t>
      </w:r>
      <w:r w:rsidR="003F0279" w:rsidRPr="00260314">
        <w:rPr>
          <w:rFonts w:cs="2  Lotus"/>
          <w:lang w:bidi="fa-IR"/>
        </w:rPr>
        <w:t>ITO</w:t>
      </w:r>
      <w:r w:rsidR="003F0279" w:rsidRPr="00260314">
        <w:rPr>
          <w:rFonts w:cs="2  Lotus" w:hint="cs"/>
          <w:rtl/>
          <w:lang w:bidi="fa-IR"/>
        </w:rPr>
        <w:t xml:space="preserve"> </w:t>
      </w:r>
      <w:r w:rsidR="003F0279" w:rsidRPr="00260314">
        <w:rPr>
          <w:rFonts w:cs="2  Lotus" w:hint="cs"/>
          <w:noProof/>
          <w:rtl/>
          <w:lang w:bidi="fa-IR"/>
        </w:rPr>
        <w:drawing>
          <wp:inline distT="0" distB="0" distL="0" distR="0">
            <wp:extent cx="2312035" cy="180975"/>
            <wp:effectExtent l="19050" t="0" r="0" b="0"/>
            <wp:docPr id="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2312035" cy="180975"/>
                    </a:xfrm>
                    <a:prstGeom prst="rect">
                      <a:avLst/>
                    </a:prstGeom>
                    <a:noFill/>
                    <a:ln w="9525">
                      <a:noFill/>
                      <a:miter lim="800000"/>
                      <a:headEnd/>
                      <a:tailEnd/>
                    </a:ln>
                  </pic:spPr>
                </pic:pic>
              </a:graphicData>
            </a:graphic>
          </wp:inline>
        </w:drawing>
      </w:r>
      <w:r w:rsidR="003F0279" w:rsidRPr="00260314">
        <w:rPr>
          <w:rFonts w:cs="2  Lotus" w:hint="cs"/>
          <w:rtl/>
          <w:lang w:bidi="fa-IR"/>
        </w:rPr>
        <w:t xml:space="preserve">یک محلول </w:t>
      </w:r>
      <w:r w:rsidR="003F0279" w:rsidRPr="00260314">
        <w:rPr>
          <w:rFonts w:cs="2  Lotus"/>
          <w:lang w:bidi="fa-IR"/>
        </w:rPr>
        <w:t>M</w:t>
      </w:r>
      <w:r w:rsidR="003F0279" w:rsidRPr="00260314">
        <w:rPr>
          <w:rFonts w:cs="2  Lotus" w:hint="cs"/>
          <w:rtl/>
          <w:lang w:bidi="fa-IR"/>
        </w:rPr>
        <w:t xml:space="preserve"> 2/0 در میزان پایش </w:t>
      </w:r>
      <w:r w:rsidR="003F0279" w:rsidRPr="00260314">
        <w:rPr>
          <w:rFonts w:cs="2  Lotus" w:hint="cs"/>
          <w:noProof/>
          <w:rtl/>
          <w:lang w:bidi="fa-IR"/>
        </w:rPr>
        <w:drawing>
          <wp:inline distT="0" distB="0" distL="0" distR="0">
            <wp:extent cx="673100" cy="163830"/>
            <wp:effectExtent l="19050" t="0" r="0" b="0"/>
            <wp:docPr id="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673100" cy="163830"/>
                    </a:xfrm>
                    <a:prstGeom prst="rect">
                      <a:avLst/>
                    </a:prstGeom>
                    <a:noFill/>
                    <a:ln w="9525">
                      <a:noFill/>
                      <a:miter lim="800000"/>
                      <a:headEnd/>
                      <a:tailEnd/>
                    </a:ln>
                  </pic:spPr>
                </pic:pic>
              </a:graphicData>
            </a:graphic>
          </wp:inline>
        </w:drawing>
      </w:r>
      <w:r w:rsidR="003F0279" w:rsidRPr="00260314">
        <w:rPr>
          <w:rFonts w:cs="2  Lotus" w:hint="cs"/>
          <w:rtl/>
          <w:lang w:bidi="fa-IR"/>
        </w:rPr>
        <w:t xml:space="preserve"> می باشد </w:t>
      </w:r>
    </w:p>
    <w:p w:rsidR="003F0279" w:rsidRPr="00260314" w:rsidRDefault="003F0279" w:rsidP="003F0279">
      <w:pPr>
        <w:bidi/>
        <w:jc w:val="center"/>
        <w:rPr>
          <w:rFonts w:cs="2  Lotus"/>
          <w:rtl/>
          <w:lang w:bidi="fa-IR"/>
        </w:rPr>
      </w:pPr>
      <w:r w:rsidRPr="00260314">
        <w:rPr>
          <w:rFonts w:cs="2  Lotus" w:hint="cs"/>
          <w:noProof/>
          <w:rtl/>
          <w:lang w:bidi="fa-IR"/>
        </w:rPr>
        <w:drawing>
          <wp:inline distT="0" distB="0" distL="0" distR="0">
            <wp:extent cx="4149306" cy="3342352"/>
            <wp:effectExtent l="19050" t="0" r="3594" b="0"/>
            <wp:docPr id="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4150631" cy="3343420"/>
                    </a:xfrm>
                    <a:prstGeom prst="rect">
                      <a:avLst/>
                    </a:prstGeom>
                    <a:noFill/>
                    <a:ln w="9525">
                      <a:noFill/>
                      <a:miter lim="800000"/>
                      <a:headEnd/>
                      <a:tailEnd/>
                    </a:ln>
                  </pic:spPr>
                </pic:pic>
              </a:graphicData>
            </a:graphic>
          </wp:inline>
        </w:drawing>
      </w:r>
    </w:p>
    <w:p w:rsidR="00F229D2" w:rsidRPr="00260314" w:rsidRDefault="00B70934" w:rsidP="00162A67">
      <w:pPr>
        <w:bidi/>
        <w:rPr>
          <w:rFonts w:cs="2  Lotus"/>
          <w:rtl/>
          <w:lang w:bidi="fa-IR"/>
        </w:rPr>
      </w:pPr>
      <w:r w:rsidRPr="00260314">
        <w:rPr>
          <w:rFonts w:cs="2  Lotus" w:hint="cs"/>
          <w:b/>
          <w:bCs/>
          <w:i/>
          <w:iCs/>
          <w:sz w:val="30"/>
          <w:szCs w:val="30"/>
          <w:rtl/>
          <w:lang w:bidi="fa-IR"/>
        </w:rPr>
        <w:t xml:space="preserve">3.2. صورتبندی بی حرکت سازی پروتئین روی سطح ساخته شده </w:t>
      </w:r>
    </w:p>
    <w:p w:rsidR="00B70934" w:rsidRPr="00260314" w:rsidRDefault="00B70934" w:rsidP="00CA556A">
      <w:pPr>
        <w:bidi/>
        <w:rPr>
          <w:rFonts w:cs="2  Lotus"/>
          <w:rtl/>
          <w:lang w:bidi="fa-IR"/>
        </w:rPr>
      </w:pPr>
      <w:r w:rsidRPr="00260314">
        <w:rPr>
          <w:rFonts w:cs="2  Lotus" w:hint="cs"/>
          <w:rtl/>
          <w:lang w:bidi="fa-IR"/>
        </w:rPr>
        <w:t xml:space="preserve">شکل گیری فیلم اکسید سریوم و رسوب </w:t>
      </w:r>
      <w:r w:rsidRPr="00260314">
        <w:rPr>
          <w:rFonts w:cs="2  Lotus"/>
          <w:lang w:bidi="fa-IR"/>
        </w:rPr>
        <w:t>Mb</w:t>
      </w:r>
      <w:r w:rsidRPr="00260314">
        <w:rPr>
          <w:rFonts w:cs="2  Lotus" w:hint="cs"/>
          <w:rtl/>
          <w:lang w:bidi="fa-IR"/>
        </w:rPr>
        <w:t xml:space="preserve"> روی سطوح ساخته شده با آنالیز </w:t>
      </w:r>
      <w:r w:rsidRPr="00260314">
        <w:rPr>
          <w:rFonts w:cs="2  Lotus"/>
          <w:lang w:bidi="fa-IR"/>
        </w:rPr>
        <w:t>SEM</w:t>
      </w:r>
      <w:r w:rsidRPr="00260314">
        <w:rPr>
          <w:rFonts w:cs="2  Lotus" w:hint="cs"/>
          <w:rtl/>
          <w:lang w:bidi="fa-IR"/>
        </w:rPr>
        <w:t xml:space="preserve"> (تصویر 2 الف تا ج) و </w:t>
      </w:r>
      <w:r w:rsidRPr="00260314">
        <w:rPr>
          <w:rFonts w:cs="2  Lotus"/>
          <w:lang w:bidi="fa-IR"/>
        </w:rPr>
        <w:t>AFM</w:t>
      </w:r>
      <w:r w:rsidRPr="00260314">
        <w:rPr>
          <w:rFonts w:cs="2  Lotus" w:hint="cs"/>
          <w:rtl/>
          <w:lang w:bidi="fa-IR"/>
        </w:rPr>
        <w:t xml:space="preserve"> نشان داده شده است (تصویر </w:t>
      </w:r>
      <w:r w:rsidRPr="00260314">
        <w:rPr>
          <w:rFonts w:cs="2  Lotus"/>
          <w:lang w:bidi="fa-IR"/>
        </w:rPr>
        <w:t>S2</w:t>
      </w:r>
      <w:r w:rsidRPr="00260314">
        <w:rPr>
          <w:rFonts w:cs="2  Lotus" w:hint="cs"/>
          <w:rtl/>
          <w:lang w:bidi="fa-IR"/>
        </w:rPr>
        <w:t xml:space="preserve">، اطلاعات پشتیبان). </w:t>
      </w:r>
      <w:r w:rsidR="00CA556A" w:rsidRPr="00260314">
        <w:rPr>
          <w:rFonts w:cs="2  Lotus" w:hint="cs"/>
          <w:rtl/>
          <w:lang w:bidi="fa-IR"/>
        </w:rPr>
        <w:t xml:space="preserve">نتایج بدست آمده از هر دو تحلیل نشان داد که الکترورسوب فیلم </w:t>
      </w:r>
      <w:r w:rsidR="00CA556A" w:rsidRPr="00260314">
        <w:rPr>
          <w:rFonts w:cs="2  Lotus"/>
          <w:lang w:bidi="fa-IR"/>
        </w:rPr>
        <w:t>CeO</w:t>
      </w:r>
      <w:r w:rsidR="00CA556A" w:rsidRPr="00260314">
        <w:rPr>
          <w:rFonts w:cs="2  Lotus"/>
          <w:vertAlign w:val="subscript"/>
          <w:lang w:bidi="fa-IR"/>
        </w:rPr>
        <w:t>2</w:t>
      </w:r>
      <w:r w:rsidR="00CA556A" w:rsidRPr="00260314">
        <w:rPr>
          <w:rFonts w:cs="2  Lotus" w:hint="cs"/>
          <w:rtl/>
          <w:lang w:bidi="fa-IR"/>
        </w:rPr>
        <w:t xml:space="preserve"> بخوبی بر روی سطح </w:t>
      </w:r>
      <w:r w:rsidR="00CA556A" w:rsidRPr="00260314">
        <w:rPr>
          <w:rFonts w:cs="2  Lotus"/>
          <w:lang w:bidi="fa-IR"/>
        </w:rPr>
        <w:t>ITO</w:t>
      </w:r>
      <w:r w:rsidR="00CA556A" w:rsidRPr="00260314">
        <w:rPr>
          <w:rFonts w:cs="2  Lotus" w:hint="cs"/>
          <w:rtl/>
          <w:lang w:bidi="fa-IR"/>
        </w:rPr>
        <w:t xml:space="preserve"> شکل گرفته است. سطح </w:t>
      </w:r>
      <w:r w:rsidR="00CA556A" w:rsidRPr="00260314">
        <w:rPr>
          <w:rFonts w:cs="2  Lotus"/>
          <w:lang w:bidi="fa-IR"/>
        </w:rPr>
        <w:t>ITO</w:t>
      </w:r>
      <w:r w:rsidR="00CA556A" w:rsidRPr="00260314">
        <w:rPr>
          <w:rFonts w:cs="2  Lotus" w:hint="cs"/>
          <w:rtl/>
          <w:lang w:bidi="fa-IR"/>
        </w:rPr>
        <w:t xml:space="preserve"> نیز حاکی از ریدج هایی در سرتاسر سطح در مقایسه با فیلم رسوب یافته بوده که دارای بخش های هموار پردازش یافته یک ساختار سه بُعدی تعریف شده می باشد. نوکلئوسیون اکسیدها از محلول پیش مادّه در سطح مولکولی روی داده و فیلم ها دارای ریزساختار یکنواخت و متراکم بوده است. علاوه بر آن ساختار هموار نیز با مولکولهای پروتئین جذب شده که منجر به شکل گیری یک سطح هموارتر می شود زمانی که پروتئین و نافیون         بی حرکت شده اند (تصویر 2ج). همچنین آنالیز </w:t>
      </w:r>
      <w:r w:rsidR="00CA556A" w:rsidRPr="00260314">
        <w:rPr>
          <w:rFonts w:cs="2  Lotus"/>
          <w:lang w:bidi="fa-IR"/>
        </w:rPr>
        <w:t>AFM</w:t>
      </w:r>
      <w:r w:rsidR="00CA556A" w:rsidRPr="00260314">
        <w:rPr>
          <w:rFonts w:cs="2  Lotus" w:hint="cs"/>
          <w:rtl/>
          <w:lang w:bidi="fa-IR"/>
        </w:rPr>
        <w:t xml:space="preserve"> به وضوح نشان </w:t>
      </w:r>
      <w:r w:rsidR="00916017" w:rsidRPr="00260314">
        <w:rPr>
          <w:rFonts w:cs="2  Lotus" w:hint="cs"/>
          <w:rtl/>
          <w:lang w:bidi="fa-IR"/>
        </w:rPr>
        <w:t xml:space="preserve">از جذب مولکول ها روی سطح به موازات جذب بهینه </w:t>
      </w:r>
      <w:r w:rsidR="00916017" w:rsidRPr="00260314">
        <w:rPr>
          <w:rFonts w:cs="2  Lotus"/>
          <w:lang w:bidi="fa-IR"/>
        </w:rPr>
        <w:t>Mb</w:t>
      </w:r>
      <w:r w:rsidR="00916017" w:rsidRPr="00260314">
        <w:rPr>
          <w:rFonts w:cs="2  Lotus" w:hint="cs"/>
          <w:rtl/>
          <w:lang w:bidi="fa-IR"/>
        </w:rPr>
        <w:t xml:space="preserve"> روی سطح </w:t>
      </w:r>
      <w:r w:rsidR="00916017" w:rsidRPr="00260314">
        <w:rPr>
          <w:rFonts w:cs="2  Lotus"/>
          <w:lang w:bidi="fa-IR"/>
        </w:rPr>
        <w:t>CeO</w:t>
      </w:r>
      <w:r w:rsidR="00916017" w:rsidRPr="00260314">
        <w:rPr>
          <w:rFonts w:cs="2  Lotus"/>
          <w:vertAlign w:val="subscript"/>
          <w:lang w:bidi="fa-IR"/>
        </w:rPr>
        <w:t>2</w:t>
      </w:r>
      <w:r w:rsidR="00916017" w:rsidRPr="00260314">
        <w:rPr>
          <w:rFonts w:cs="2  Lotus"/>
          <w:lang w:bidi="fa-IR"/>
        </w:rPr>
        <w:t>/ITO</w:t>
      </w:r>
      <w:r w:rsidR="00916017" w:rsidRPr="00260314">
        <w:rPr>
          <w:rFonts w:cs="2  Lotus" w:hint="cs"/>
          <w:rtl/>
          <w:lang w:bidi="fa-IR"/>
        </w:rPr>
        <w:t xml:space="preserve"> داشته است. </w:t>
      </w:r>
    </w:p>
    <w:p w:rsidR="00C13AF1" w:rsidRPr="00260314" w:rsidRDefault="00C13AF1" w:rsidP="00C13AF1">
      <w:pPr>
        <w:bidi/>
        <w:rPr>
          <w:rFonts w:cs="2  Lotus"/>
          <w:rtl/>
          <w:lang w:bidi="fa-IR"/>
        </w:rPr>
      </w:pPr>
      <w:r w:rsidRPr="00260314">
        <w:rPr>
          <w:rFonts w:cs="2  Lotus" w:hint="cs"/>
          <w:b/>
          <w:bCs/>
          <w:rtl/>
          <w:lang w:bidi="fa-IR"/>
        </w:rPr>
        <w:t xml:space="preserve">تصویر 2. </w:t>
      </w:r>
      <w:r w:rsidR="00712E7B" w:rsidRPr="00260314">
        <w:rPr>
          <w:rFonts w:cs="2  Lotus" w:hint="cs"/>
          <w:rtl/>
          <w:lang w:bidi="fa-IR"/>
        </w:rPr>
        <w:t xml:space="preserve">تصاویر </w:t>
      </w:r>
      <w:r w:rsidR="00712E7B" w:rsidRPr="00260314">
        <w:rPr>
          <w:rFonts w:cs="2  Lotus"/>
          <w:lang w:bidi="fa-IR"/>
        </w:rPr>
        <w:t>SEM</w:t>
      </w:r>
      <w:r w:rsidR="00712E7B" w:rsidRPr="00260314">
        <w:rPr>
          <w:rFonts w:cs="2  Lotus" w:hint="cs"/>
          <w:rtl/>
          <w:lang w:bidi="fa-IR"/>
        </w:rPr>
        <w:t xml:space="preserve"> (الف) سطح بدون پوشش </w:t>
      </w:r>
      <w:r w:rsidR="00712E7B" w:rsidRPr="00260314">
        <w:rPr>
          <w:rFonts w:cs="2  Lotus"/>
          <w:lang w:bidi="fa-IR"/>
        </w:rPr>
        <w:t>ITO</w:t>
      </w:r>
      <w:r w:rsidR="00712E7B" w:rsidRPr="00260314">
        <w:rPr>
          <w:rFonts w:cs="2  Lotus" w:hint="cs"/>
          <w:rtl/>
          <w:lang w:bidi="fa-IR"/>
        </w:rPr>
        <w:t xml:space="preserve">، (ب) فیلم الکترورسوبی سریوم روی </w:t>
      </w:r>
      <w:r w:rsidR="00712E7B" w:rsidRPr="00260314">
        <w:rPr>
          <w:rFonts w:cs="2  Lotus"/>
          <w:lang w:bidi="fa-IR"/>
        </w:rPr>
        <w:t>ITO</w:t>
      </w:r>
      <w:r w:rsidR="00712E7B" w:rsidRPr="00260314">
        <w:rPr>
          <w:rFonts w:cs="2  Lotus" w:hint="cs"/>
          <w:rtl/>
          <w:lang w:bidi="fa-IR"/>
        </w:rPr>
        <w:t xml:space="preserve"> و (ج) میوگلوبین بی حرکت شده روی فیلم اکسید سریوم سطح فیلم </w:t>
      </w:r>
      <w:r w:rsidR="00712E7B" w:rsidRPr="00260314">
        <w:rPr>
          <w:rFonts w:cs="2  Lotus"/>
          <w:lang w:bidi="fa-IR"/>
        </w:rPr>
        <w:t>ITO</w:t>
      </w:r>
    </w:p>
    <w:p w:rsidR="00712E7B" w:rsidRPr="00260314" w:rsidRDefault="00712E7B" w:rsidP="00712E7B">
      <w:pPr>
        <w:bidi/>
        <w:jc w:val="center"/>
        <w:rPr>
          <w:rFonts w:cs="2  Lotus"/>
          <w:rtl/>
          <w:lang w:bidi="fa-IR"/>
        </w:rPr>
      </w:pPr>
      <w:r w:rsidRPr="00260314">
        <w:rPr>
          <w:rFonts w:cs="2  Lotus" w:hint="cs"/>
          <w:noProof/>
          <w:rtl/>
          <w:lang w:bidi="fa-IR"/>
        </w:rPr>
        <w:lastRenderedPageBreak/>
        <w:drawing>
          <wp:inline distT="0" distB="0" distL="0" distR="0">
            <wp:extent cx="2878684" cy="6814868"/>
            <wp:effectExtent l="19050" t="0" r="0" b="0"/>
            <wp:docPr id="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2880995" cy="6820340"/>
                    </a:xfrm>
                    <a:prstGeom prst="rect">
                      <a:avLst/>
                    </a:prstGeom>
                    <a:noFill/>
                    <a:ln w="9525">
                      <a:noFill/>
                      <a:miter lim="800000"/>
                      <a:headEnd/>
                      <a:tailEnd/>
                    </a:ln>
                  </pic:spPr>
                </pic:pic>
              </a:graphicData>
            </a:graphic>
          </wp:inline>
        </w:drawing>
      </w:r>
    </w:p>
    <w:p w:rsidR="00712E7B" w:rsidRPr="00260314" w:rsidRDefault="00712E7B" w:rsidP="00916017">
      <w:pPr>
        <w:bidi/>
        <w:rPr>
          <w:rFonts w:cs="2  Lotus"/>
          <w:b/>
          <w:bCs/>
          <w:i/>
          <w:iCs/>
          <w:sz w:val="30"/>
          <w:szCs w:val="30"/>
          <w:rtl/>
          <w:lang w:bidi="fa-IR"/>
        </w:rPr>
      </w:pPr>
    </w:p>
    <w:p w:rsidR="00712E7B" w:rsidRPr="00260314" w:rsidRDefault="00712E7B" w:rsidP="00712E7B">
      <w:pPr>
        <w:bidi/>
        <w:rPr>
          <w:rFonts w:cs="2  Lotus"/>
          <w:b/>
          <w:bCs/>
          <w:i/>
          <w:iCs/>
          <w:sz w:val="30"/>
          <w:szCs w:val="30"/>
          <w:rtl/>
          <w:lang w:bidi="fa-IR"/>
        </w:rPr>
      </w:pPr>
    </w:p>
    <w:p w:rsidR="00916017" w:rsidRPr="00260314" w:rsidRDefault="000604D0" w:rsidP="00712E7B">
      <w:pPr>
        <w:bidi/>
        <w:rPr>
          <w:rFonts w:cs="2  Lotus"/>
          <w:rtl/>
          <w:lang w:bidi="fa-IR"/>
        </w:rPr>
      </w:pPr>
      <w:r w:rsidRPr="00260314">
        <w:rPr>
          <w:rFonts w:cs="2  Lotus" w:hint="cs"/>
          <w:b/>
          <w:bCs/>
          <w:i/>
          <w:iCs/>
          <w:sz w:val="30"/>
          <w:szCs w:val="30"/>
          <w:rtl/>
          <w:lang w:bidi="fa-IR"/>
        </w:rPr>
        <w:t xml:space="preserve">3.3. آنالیز </w:t>
      </w:r>
      <w:r w:rsidRPr="00260314">
        <w:rPr>
          <w:rFonts w:cs="2  Lotus"/>
          <w:b/>
          <w:bCs/>
          <w:i/>
          <w:iCs/>
          <w:sz w:val="30"/>
          <w:szCs w:val="30"/>
          <w:lang w:bidi="fa-IR"/>
        </w:rPr>
        <w:t>XRD</w:t>
      </w:r>
      <w:r w:rsidRPr="00260314">
        <w:rPr>
          <w:rFonts w:cs="2  Lotus" w:hint="cs"/>
          <w:b/>
          <w:bCs/>
          <w:i/>
          <w:iCs/>
          <w:sz w:val="30"/>
          <w:szCs w:val="30"/>
          <w:rtl/>
          <w:lang w:bidi="fa-IR"/>
        </w:rPr>
        <w:t xml:space="preserve"> و </w:t>
      </w:r>
      <w:r w:rsidRPr="00260314">
        <w:rPr>
          <w:rFonts w:cs="2  Lotus"/>
          <w:b/>
          <w:bCs/>
          <w:i/>
          <w:iCs/>
          <w:sz w:val="30"/>
          <w:szCs w:val="30"/>
          <w:lang w:bidi="fa-IR"/>
        </w:rPr>
        <w:t>UV-vis</w:t>
      </w:r>
      <w:r w:rsidRPr="00260314">
        <w:rPr>
          <w:rFonts w:cs="2  Lotus" w:hint="cs"/>
          <w:b/>
          <w:bCs/>
          <w:i/>
          <w:iCs/>
          <w:sz w:val="30"/>
          <w:szCs w:val="30"/>
          <w:rtl/>
          <w:lang w:bidi="fa-IR"/>
        </w:rPr>
        <w:t xml:space="preserve"> سطح الکترود </w:t>
      </w:r>
      <w:r w:rsidRPr="00260314">
        <w:rPr>
          <w:rFonts w:cs="2  Lotus"/>
          <w:b/>
          <w:bCs/>
          <w:i/>
          <w:iCs/>
          <w:sz w:val="30"/>
          <w:szCs w:val="30"/>
          <w:lang w:bidi="fa-IR"/>
        </w:rPr>
        <w:t>CeO</w:t>
      </w:r>
      <w:r w:rsidRPr="00260314">
        <w:rPr>
          <w:rFonts w:cs="2  Lotus"/>
          <w:b/>
          <w:bCs/>
          <w:i/>
          <w:iCs/>
          <w:sz w:val="30"/>
          <w:szCs w:val="30"/>
          <w:vertAlign w:val="subscript"/>
          <w:lang w:bidi="fa-IR"/>
        </w:rPr>
        <w:t>2</w:t>
      </w:r>
      <w:r w:rsidRPr="00260314">
        <w:rPr>
          <w:rFonts w:cs="2  Lotus"/>
          <w:b/>
          <w:bCs/>
          <w:i/>
          <w:iCs/>
          <w:sz w:val="30"/>
          <w:szCs w:val="30"/>
          <w:lang w:bidi="fa-IR"/>
        </w:rPr>
        <w:t>/ITO</w:t>
      </w:r>
    </w:p>
    <w:p w:rsidR="000604D0" w:rsidRPr="00260314" w:rsidRDefault="000604D0" w:rsidP="00BB5B02">
      <w:pPr>
        <w:bidi/>
        <w:rPr>
          <w:rFonts w:cs="2  Lotus"/>
          <w:rtl/>
          <w:lang w:bidi="fa-IR"/>
        </w:rPr>
      </w:pPr>
      <w:r w:rsidRPr="00260314">
        <w:rPr>
          <w:rFonts w:cs="2  Lotus" w:hint="cs"/>
          <w:rtl/>
          <w:lang w:bidi="fa-IR"/>
        </w:rPr>
        <w:t xml:space="preserve">طیف </w:t>
      </w:r>
      <w:r w:rsidRPr="00260314">
        <w:rPr>
          <w:rFonts w:cs="2  Lotus"/>
          <w:lang w:bidi="fa-IR"/>
        </w:rPr>
        <w:t>UV</w:t>
      </w:r>
      <w:r w:rsidRPr="00260314">
        <w:rPr>
          <w:rFonts w:cs="2  Lotus" w:hint="cs"/>
          <w:rtl/>
          <w:lang w:bidi="fa-IR"/>
        </w:rPr>
        <w:t xml:space="preserve"> مربوط به </w:t>
      </w:r>
      <w:r w:rsidRPr="00260314">
        <w:rPr>
          <w:rFonts w:cs="2  Lotus"/>
          <w:lang w:bidi="fa-IR"/>
        </w:rPr>
        <w:t>ITO</w:t>
      </w:r>
      <w:r w:rsidRPr="00260314">
        <w:rPr>
          <w:rFonts w:cs="2  Lotus" w:hint="cs"/>
          <w:rtl/>
          <w:lang w:bidi="fa-IR"/>
        </w:rPr>
        <w:t xml:space="preserve"> بدون پوشش نشان از اوج جذب در </w:t>
      </w:r>
      <w:r w:rsidRPr="00260314">
        <w:rPr>
          <w:rFonts w:cs="2  Lotus"/>
          <w:lang w:bidi="fa-IR"/>
        </w:rPr>
        <w:t>550 nm</w:t>
      </w:r>
      <w:r w:rsidRPr="00260314">
        <w:rPr>
          <w:rFonts w:cs="2  Lotus" w:hint="cs"/>
          <w:rtl/>
          <w:lang w:bidi="fa-IR"/>
        </w:rPr>
        <w:t xml:space="preserve"> داشته که برای یک سطح </w:t>
      </w:r>
      <w:r w:rsidRPr="00260314">
        <w:rPr>
          <w:rFonts w:cs="2  Lotus"/>
          <w:lang w:bidi="fa-IR"/>
        </w:rPr>
        <w:t>ITO</w:t>
      </w:r>
      <w:r w:rsidRPr="00260314">
        <w:rPr>
          <w:rFonts w:cs="2  Lotus" w:hint="cs"/>
          <w:rtl/>
          <w:lang w:bidi="fa-IR"/>
        </w:rPr>
        <w:t xml:space="preserve"> عادی بوده و لبه جذب برای </w:t>
      </w:r>
      <w:r w:rsidRPr="00260314">
        <w:rPr>
          <w:rFonts w:cs="2  Lotus"/>
          <w:lang w:bidi="fa-IR"/>
        </w:rPr>
        <w:t>CeO</w:t>
      </w:r>
      <w:r w:rsidRPr="00260314">
        <w:rPr>
          <w:rFonts w:cs="2  Lotus"/>
          <w:vertAlign w:val="subscript"/>
          <w:lang w:bidi="fa-IR"/>
        </w:rPr>
        <w:t>2</w:t>
      </w:r>
      <w:r w:rsidRPr="00260314">
        <w:rPr>
          <w:rFonts w:cs="2  Lotus"/>
          <w:lang w:bidi="fa-IR"/>
        </w:rPr>
        <w:t>/ITO</w:t>
      </w:r>
      <w:r w:rsidRPr="00260314">
        <w:rPr>
          <w:rFonts w:cs="2  Lotus" w:hint="cs"/>
          <w:rtl/>
          <w:lang w:bidi="fa-IR"/>
        </w:rPr>
        <w:t xml:space="preserve"> از طیف مشاهده شده معادل </w:t>
      </w:r>
      <w:r w:rsidRPr="00260314">
        <w:rPr>
          <w:rFonts w:cs="2  Lotus"/>
          <w:lang w:bidi="fa-IR"/>
        </w:rPr>
        <w:t>360 nm</w:t>
      </w:r>
      <w:r w:rsidRPr="00260314">
        <w:rPr>
          <w:rFonts w:cs="2  Lotus" w:hint="cs"/>
          <w:rtl/>
          <w:lang w:bidi="fa-IR"/>
        </w:rPr>
        <w:t xml:space="preserve"> بوده است (تصویر 3 الف و ب). </w:t>
      </w:r>
      <w:r w:rsidR="00BB5B02" w:rsidRPr="00260314">
        <w:rPr>
          <w:rFonts w:cs="2  Lotus" w:hint="cs"/>
          <w:rtl/>
          <w:lang w:bidi="fa-IR"/>
        </w:rPr>
        <w:t xml:space="preserve">یکی از مطالعات صورت گرفته در این زمینه نشان داده است که </w:t>
      </w:r>
      <w:r w:rsidR="00BB5B02" w:rsidRPr="00260314">
        <w:rPr>
          <w:rFonts w:cs="2  Lotus"/>
          <w:lang w:bidi="fa-IR"/>
        </w:rPr>
        <w:t>CeO</w:t>
      </w:r>
      <w:r w:rsidR="00BB5B02" w:rsidRPr="00260314">
        <w:rPr>
          <w:rFonts w:cs="2  Lotus"/>
          <w:vertAlign w:val="subscript"/>
          <w:lang w:bidi="fa-IR"/>
        </w:rPr>
        <w:t>2</w:t>
      </w:r>
      <w:r w:rsidR="00BB5B02" w:rsidRPr="00260314">
        <w:rPr>
          <w:rFonts w:cs="2  Lotus"/>
          <w:lang w:bidi="fa-IR"/>
        </w:rPr>
        <w:t>/ITO</w:t>
      </w:r>
      <w:r w:rsidR="00BB5B02" w:rsidRPr="00260314">
        <w:rPr>
          <w:rFonts w:cs="2  Lotus" w:hint="cs"/>
          <w:rtl/>
          <w:lang w:bidi="fa-IR"/>
        </w:rPr>
        <w:t xml:space="preserve"> حاکی از باند </w:t>
      </w:r>
      <w:r w:rsidR="00BB5B02" w:rsidRPr="00260314">
        <w:rPr>
          <w:rFonts w:cs="2  Lotus" w:hint="cs"/>
          <w:rtl/>
          <w:lang w:bidi="fa-IR"/>
        </w:rPr>
        <w:lastRenderedPageBreak/>
        <w:t xml:space="preserve">جذب در حوزه طول موج </w:t>
      </w:r>
      <w:r w:rsidR="00BB5B02" w:rsidRPr="00260314">
        <w:rPr>
          <w:rFonts w:cs="2  Lotus"/>
          <w:lang w:bidi="fa-IR"/>
        </w:rPr>
        <w:t>nm</w:t>
      </w:r>
      <w:r w:rsidR="00BB5B02" w:rsidRPr="00260314">
        <w:rPr>
          <w:rFonts w:cs="2  Lotus" w:hint="cs"/>
          <w:rtl/>
          <w:lang w:bidi="fa-IR"/>
        </w:rPr>
        <w:t xml:space="preserve"> 400 </w:t>
      </w:r>
      <w:r w:rsidR="00BB5B02" w:rsidRPr="00260314">
        <w:rPr>
          <w:rFonts w:ascii="Times New Roman" w:hAnsi="Times New Roman" w:cs="Times New Roman" w:hint="cs"/>
          <w:rtl/>
          <w:lang w:bidi="fa-IR"/>
        </w:rPr>
        <w:t>–</w:t>
      </w:r>
      <w:r w:rsidR="00BB5B02" w:rsidRPr="00260314">
        <w:rPr>
          <w:rFonts w:cs="2  Lotus" w:hint="cs"/>
          <w:rtl/>
          <w:lang w:bidi="fa-IR"/>
        </w:rPr>
        <w:t xml:space="preserve"> 270 بوده که از تبدیل انتقال بار از </w:t>
      </w:r>
      <w:r w:rsidR="00BB5B02" w:rsidRPr="00260314">
        <w:rPr>
          <w:rFonts w:cs="2  Lotus"/>
          <w:lang w:bidi="fa-IR"/>
        </w:rPr>
        <w:t>O</w:t>
      </w:r>
      <w:r w:rsidR="00BB5B02" w:rsidRPr="00260314">
        <w:rPr>
          <w:rFonts w:cs="2  Lotus"/>
          <w:vertAlign w:val="superscript"/>
          <w:lang w:bidi="fa-IR"/>
        </w:rPr>
        <w:t>2-</w:t>
      </w:r>
      <w:r w:rsidR="00BB5B02" w:rsidRPr="00260314">
        <w:rPr>
          <w:rFonts w:cs="2  Lotus"/>
          <w:lang w:bidi="fa-IR"/>
        </w:rPr>
        <w:t>(2p)</w:t>
      </w:r>
      <w:r w:rsidR="00BB5B02" w:rsidRPr="00260314">
        <w:rPr>
          <w:rFonts w:cs="2  Lotus" w:hint="cs"/>
          <w:rtl/>
          <w:lang w:bidi="fa-IR"/>
        </w:rPr>
        <w:t xml:space="preserve"> به مدار </w:t>
      </w:r>
      <w:r w:rsidR="00BB5B02" w:rsidRPr="00260314">
        <w:rPr>
          <w:rFonts w:cs="2  Lotus"/>
          <w:lang w:bidi="fa-IR"/>
        </w:rPr>
        <w:t>Ce</w:t>
      </w:r>
      <w:r w:rsidR="00BB5B02" w:rsidRPr="00260314">
        <w:rPr>
          <w:rFonts w:cs="2  Lotus"/>
          <w:vertAlign w:val="superscript"/>
          <w:lang w:bidi="fa-IR"/>
        </w:rPr>
        <w:t>4+</w:t>
      </w:r>
      <w:r w:rsidR="00BB5B02" w:rsidRPr="00260314">
        <w:rPr>
          <w:rFonts w:cs="2  Lotus"/>
          <w:lang w:bidi="fa-IR"/>
        </w:rPr>
        <w:t>(4f)</w:t>
      </w:r>
      <w:r w:rsidR="00BB5B02" w:rsidRPr="00260314">
        <w:rPr>
          <w:rFonts w:cs="2  Lotus" w:hint="cs"/>
          <w:rtl/>
          <w:lang w:bidi="fa-IR"/>
        </w:rPr>
        <w:t xml:space="preserve"> در </w:t>
      </w:r>
      <w:r w:rsidR="00BB5B02" w:rsidRPr="00260314">
        <w:rPr>
          <w:rFonts w:cs="2  Lotus"/>
          <w:lang w:bidi="fa-IR"/>
        </w:rPr>
        <w:t>CeO</w:t>
      </w:r>
      <w:r w:rsidR="00BB5B02" w:rsidRPr="00260314">
        <w:rPr>
          <w:rFonts w:cs="2  Lotus"/>
          <w:vertAlign w:val="subscript"/>
          <w:lang w:bidi="fa-IR"/>
        </w:rPr>
        <w:t>2</w:t>
      </w:r>
      <w:r w:rsidR="00BB5B02" w:rsidRPr="00260314">
        <w:rPr>
          <w:rFonts w:cs="2  Lotus" w:hint="cs"/>
          <w:rtl/>
          <w:lang w:bidi="fa-IR"/>
        </w:rPr>
        <w:t xml:space="preserve"> تعیین شده است (انصاری و همکاران، 2009 الف). </w:t>
      </w:r>
      <w:r w:rsidR="0035623D" w:rsidRPr="00260314">
        <w:rPr>
          <w:rFonts w:cs="2  Lotus" w:hint="cs"/>
          <w:rtl/>
          <w:lang w:bidi="fa-IR"/>
        </w:rPr>
        <w:t xml:space="preserve">بعلاوه تصویر 3 ج نتایج مطالعات </w:t>
      </w:r>
      <w:r w:rsidR="0035623D" w:rsidRPr="00260314">
        <w:rPr>
          <w:rFonts w:cs="2  Lotus"/>
          <w:lang w:bidi="fa-IR"/>
        </w:rPr>
        <w:t>XRD</w:t>
      </w:r>
      <w:r w:rsidR="0035623D" w:rsidRPr="00260314">
        <w:rPr>
          <w:rFonts w:cs="2  Lotus" w:hint="cs"/>
          <w:rtl/>
          <w:lang w:bidi="fa-IR"/>
        </w:rPr>
        <w:t xml:space="preserve"> را نشان میدهد که روی فیلم نانوساختاری </w:t>
      </w:r>
      <w:r w:rsidR="0035623D" w:rsidRPr="00260314">
        <w:rPr>
          <w:rFonts w:cs="2  Lotus"/>
          <w:lang w:bidi="fa-IR"/>
        </w:rPr>
        <w:t>CeO</w:t>
      </w:r>
      <w:r w:rsidR="0035623D" w:rsidRPr="00260314">
        <w:rPr>
          <w:rFonts w:cs="2  Lotus"/>
          <w:vertAlign w:val="subscript"/>
          <w:lang w:bidi="fa-IR"/>
        </w:rPr>
        <w:t>2</w:t>
      </w:r>
      <w:r w:rsidR="0035623D" w:rsidRPr="00260314">
        <w:rPr>
          <w:rFonts w:cs="2  Lotus" w:hint="cs"/>
          <w:vertAlign w:val="subscript"/>
          <w:rtl/>
          <w:lang w:bidi="fa-IR"/>
        </w:rPr>
        <w:t xml:space="preserve"> </w:t>
      </w:r>
      <w:r w:rsidR="0035623D" w:rsidRPr="00260314">
        <w:rPr>
          <w:rFonts w:cs="2  Lotus" w:hint="cs"/>
          <w:rtl/>
          <w:lang w:bidi="fa-IR"/>
        </w:rPr>
        <w:t xml:space="preserve">رسوب یافته در زیرلایه </w:t>
      </w:r>
      <w:r w:rsidR="0035623D" w:rsidRPr="00260314">
        <w:rPr>
          <w:rFonts w:cs="2  Lotus"/>
          <w:lang w:bidi="fa-IR"/>
        </w:rPr>
        <w:t>ITO</w:t>
      </w:r>
      <w:r w:rsidR="0035623D" w:rsidRPr="00260314">
        <w:rPr>
          <w:rFonts w:cs="2  Lotus" w:hint="cs"/>
          <w:rtl/>
          <w:lang w:bidi="fa-IR"/>
        </w:rPr>
        <w:t xml:space="preserve"> انجام شده است. نتایج مربوط به الگوی </w:t>
      </w:r>
      <w:r w:rsidR="0035623D" w:rsidRPr="00260314">
        <w:rPr>
          <w:rFonts w:cs="2  Lotus"/>
          <w:lang w:bidi="fa-IR"/>
        </w:rPr>
        <w:t>XRD</w:t>
      </w:r>
      <w:r w:rsidR="0035623D" w:rsidRPr="00260314">
        <w:rPr>
          <w:rFonts w:cs="2  Lotus" w:hint="cs"/>
          <w:rtl/>
          <w:lang w:bidi="fa-IR"/>
        </w:rPr>
        <w:t xml:space="preserve"> نشان می دهد که فیلم </w:t>
      </w:r>
      <w:r w:rsidR="0035623D" w:rsidRPr="00260314">
        <w:rPr>
          <w:rFonts w:cs="2  Lotus"/>
          <w:lang w:bidi="fa-IR"/>
        </w:rPr>
        <w:t>CeO</w:t>
      </w:r>
      <w:r w:rsidR="0035623D" w:rsidRPr="00260314">
        <w:rPr>
          <w:rFonts w:cs="2  Lotus"/>
          <w:vertAlign w:val="subscript"/>
          <w:lang w:bidi="fa-IR"/>
        </w:rPr>
        <w:t>2</w:t>
      </w:r>
      <w:r w:rsidR="0035623D" w:rsidRPr="00260314">
        <w:rPr>
          <w:rFonts w:cs="2  Lotus" w:hint="cs"/>
          <w:vertAlign w:val="subscript"/>
          <w:rtl/>
          <w:lang w:bidi="fa-IR"/>
        </w:rPr>
        <w:t xml:space="preserve"> </w:t>
      </w:r>
      <w:r w:rsidR="0035623D" w:rsidRPr="00260314">
        <w:rPr>
          <w:rFonts w:cs="2  Lotus" w:hint="cs"/>
          <w:rtl/>
          <w:lang w:bidi="fa-IR"/>
        </w:rPr>
        <w:t xml:space="preserve">بلورینه بوده و دارای نقاط اوج انکسار </w:t>
      </w:r>
      <w:r w:rsidR="00B7513B" w:rsidRPr="00260314">
        <w:rPr>
          <w:rFonts w:cs="2  Lotus" w:hint="cs"/>
          <w:rtl/>
          <w:lang w:bidi="fa-IR"/>
        </w:rPr>
        <w:t xml:space="preserve">اضلاع </w:t>
      </w:r>
      <w:r w:rsidR="0035623D" w:rsidRPr="00260314">
        <w:rPr>
          <w:rFonts w:cs="2  Lotus" w:hint="cs"/>
          <w:rtl/>
          <w:lang w:bidi="fa-IR"/>
        </w:rPr>
        <w:t xml:space="preserve">معادل (1 1 1)، </w:t>
      </w:r>
      <w:r w:rsidR="00B7513B" w:rsidRPr="00260314">
        <w:rPr>
          <w:rFonts w:cs="2  Lotus" w:hint="cs"/>
          <w:rtl/>
          <w:lang w:bidi="fa-IR"/>
        </w:rPr>
        <w:t xml:space="preserve">         </w:t>
      </w:r>
      <w:r w:rsidR="0035623D" w:rsidRPr="00260314">
        <w:rPr>
          <w:rFonts w:cs="2  Lotus" w:hint="cs"/>
          <w:rtl/>
          <w:lang w:bidi="fa-IR"/>
        </w:rPr>
        <w:t>(0 0 2)، (0 2 2) و (1 1 3)</w:t>
      </w:r>
      <w:r w:rsidR="00B7513B" w:rsidRPr="00260314">
        <w:rPr>
          <w:rFonts w:cs="2  Lotus" w:hint="cs"/>
          <w:rtl/>
          <w:lang w:bidi="fa-IR"/>
        </w:rPr>
        <w:t xml:space="preserve"> </w:t>
      </w:r>
      <w:r w:rsidR="0035623D" w:rsidRPr="00260314">
        <w:rPr>
          <w:rFonts w:cs="2  Lotus" w:hint="cs"/>
          <w:rtl/>
          <w:lang w:bidi="fa-IR"/>
        </w:rPr>
        <w:t xml:space="preserve">می باشد </w:t>
      </w:r>
      <w:r w:rsidR="00B7513B" w:rsidRPr="00260314">
        <w:rPr>
          <w:rFonts w:cs="2  Lotus" w:hint="cs"/>
          <w:rtl/>
          <w:lang w:bidi="fa-IR"/>
        </w:rPr>
        <w:t xml:space="preserve">که به عنوان شاخصی برای ساختار خالص و مکعبی فلوریت </w:t>
      </w:r>
      <w:r w:rsidR="00B7513B" w:rsidRPr="00260314">
        <w:rPr>
          <w:rFonts w:cs="2  Lotus"/>
          <w:lang w:bidi="fa-IR"/>
        </w:rPr>
        <w:t>CeO</w:t>
      </w:r>
      <w:r w:rsidR="00B7513B" w:rsidRPr="00260314">
        <w:rPr>
          <w:rFonts w:cs="2  Lotus"/>
          <w:vertAlign w:val="subscript"/>
          <w:lang w:bidi="fa-IR"/>
        </w:rPr>
        <w:t>2</w:t>
      </w:r>
      <w:r w:rsidR="00B7513B" w:rsidRPr="00260314">
        <w:rPr>
          <w:rFonts w:cs="2  Lotus" w:hint="cs"/>
          <w:vertAlign w:val="subscript"/>
          <w:rtl/>
          <w:lang w:bidi="fa-IR"/>
        </w:rPr>
        <w:t xml:space="preserve"> </w:t>
      </w:r>
      <w:r w:rsidR="00B7513B" w:rsidRPr="00260314">
        <w:rPr>
          <w:rFonts w:cs="2  Lotus" w:hint="cs"/>
          <w:rtl/>
          <w:lang w:bidi="fa-IR"/>
        </w:rPr>
        <w:t xml:space="preserve">بکار می رود. </w:t>
      </w:r>
      <w:r w:rsidR="00920F2C" w:rsidRPr="00260314">
        <w:rPr>
          <w:rFonts w:cs="2  Lotus" w:hint="cs"/>
          <w:rtl/>
          <w:lang w:bidi="fa-IR"/>
        </w:rPr>
        <w:t xml:space="preserve">دامنه بسط و موقعیت نقاط اوج مطابق با ادبیات حوزه بوده است (کارت </w:t>
      </w:r>
      <w:r w:rsidR="00920F2C" w:rsidRPr="00260314">
        <w:rPr>
          <w:rFonts w:cs="2  Lotus"/>
          <w:lang w:bidi="fa-IR"/>
        </w:rPr>
        <w:t>JCPDS</w:t>
      </w:r>
      <w:r w:rsidR="00920F2C" w:rsidRPr="00260314">
        <w:rPr>
          <w:rFonts w:cs="2  Lotus" w:hint="cs"/>
          <w:rtl/>
          <w:lang w:bidi="fa-IR"/>
        </w:rPr>
        <w:t xml:space="preserve">، شماره 0593 -4). </w:t>
      </w:r>
      <w:r w:rsidR="005463F7" w:rsidRPr="00260314">
        <w:rPr>
          <w:rFonts w:cs="2  Lotus" w:hint="cs"/>
          <w:rtl/>
          <w:lang w:bidi="fa-IR"/>
        </w:rPr>
        <w:t xml:space="preserve">همچنین طی مطالعات متعدد مشخص شده است که نقاط اوج حل سطح </w:t>
      </w:r>
      <w:r w:rsidR="005463F7" w:rsidRPr="00260314">
        <w:rPr>
          <w:rFonts w:cs="2  Lotus"/>
          <w:lang w:bidi="fa-IR"/>
        </w:rPr>
        <w:t>ITO</w:t>
      </w:r>
      <w:r w:rsidR="005463F7" w:rsidRPr="00260314">
        <w:rPr>
          <w:rFonts w:cs="2  Lotus" w:hint="cs"/>
          <w:rtl/>
          <w:lang w:bidi="fa-IR"/>
        </w:rPr>
        <w:t xml:space="preserve"> مبروط به اضلاع (1 1 2)، (2 2 2)، (0 0 4)، (1 1 4)، (1 3 4) و (0 4 4) بوده است. </w:t>
      </w:r>
      <w:r w:rsidR="005D590E" w:rsidRPr="00260314">
        <w:rPr>
          <w:rFonts w:cs="2  Lotus" w:hint="cs"/>
          <w:rtl/>
          <w:lang w:bidi="fa-IR"/>
        </w:rPr>
        <w:t xml:space="preserve">شدت و موقعیت نقاط اوج در انطباق با فایل کارت </w:t>
      </w:r>
      <w:r w:rsidR="005D590E" w:rsidRPr="00260314">
        <w:rPr>
          <w:rFonts w:cs="2  Lotus"/>
          <w:lang w:bidi="fa-IR"/>
        </w:rPr>
        <w:t>JCPDS</w:t>
      </w:r>
      <w:r w:rsidR="005D590E" w:rsidRPr="00260314">
        <w:rPr>
          <w:rFonts w:cs="2  Lotus" w:hint="cs"/>
          <w:rtl/>
          <w:lang w:bidi="fa-IR"/>
        </w:rPr>
        <w:t xml:space="preserve"> می باشد (فایل </w:t>
      </w:r>
      <w:r w:rsidR="005D590E" w:rsidRPr="00260314">
        <w:rPr>
          <w:rFonts w:cs="2  Lotus"/>
          <w:lang w:bidi="fa-IR"/>
        </w:rPr>
        <w:t>JCPDS</w:t>
      </w:r>
      <w:r w:rsidR="005D590E" w:rsidRPr="00260314">
        <w:rPr>
          <w:rFonts w:cs="2  Lotus" w:hint="cs"/>
          <w:rtl/>
          <w:lang w:bidi="fa-IR"/>
        </w:rPr>
        <w:t xml:space="preserve">: 2160 </w:t>
      </w:r>
      <w:r w:rsidR="005D590E" w:rsidRPr="00260314">
        <w:rPr>
          <w:rFonts w:ascii="Times New Roman" w:hAnsi="Times New Roman" w:cs="Times New Roman" w:hint="cs"/>
          <w:rtl/>
          <w:lang w:bidi="fa-IR"/>
        </w:rPr>
        <w:t>–</w:t>
      </w:r>
      <w:r w:rsidR="005D590E" w:rsidRPr="00260314">
        <w:rPr>
          <w:rFonts w:cs="2  Lotus" w:hint="cs"/>
          <w:rtl/>
          <w:lang w:bidi="fa-IR"/>
        </w:rPr>
        <w:t xml:space="preserve"> 088 </w:t>
      </w:r>
      <w:r w:rsidR="005D590E" w:rsidRPr="00260314">
        <w:rPr>
          <w:rFonts w:ascii="Times New Roman" w:hAnsi="Times New Roman" w:cs="Times New Roman" w:hint="cs"/>
          <w:rtl/>
          <w:lang w:bidi="fa-IR"/>
        </w:rPr>
        <w:t>–</w:t>
      </w:r>
      <w:r w:rsidR="005D590E" w:rsidRPr="00260314">
        <w:rPr>
          <w:rFonts w:cs="2  Lotus" w:hint="cs"/>
          <w:rtl/>
          <w:lang w:bidi="fa-IR"/>
        </w:rPr>
        <w:t xml:space="preserve"> 01) (یاگاتی و همکاران، 2012). </w:t>
      </w:r>
    </w:p>
    <w:p w:rsidR="00636926" w:rsidRPr="00260314" w:rsidRDefault="00636926" w:rsidP="00636926">
      <w:pPr>
        <w:bidi/>
        <w:rPr>
          <w:rFonts w:cs="2  Lotus"/>
          <w:rtl/>
          <w:lang w:bidi="fa-IR"/>
        </w:rPr>
      </w:pPr>
      <w:r w:rsidRPr="00260314">
        <w:rPr>
          <w:rFonts w:cs="2  Lotus" w:hint="cs"/>
          <w:b/>
          <w:bCs/>
          <w:rtl/>
          <w:lang w:bidi="fa-IR"/>
        </w:rPr>
        <w:t xml:space="preserve">تصویر 3. </w:t>
      </w:r>
      <w:r w:rsidR="0032195A" w:rsidRPr="00260314">
        <w:rPr>
          <w:rFonts w:cs="2  Lotus" w:hint="cs"/>
          <w:rtl/>
          <w:lang w:bidi="fa-IR"/>
        </w:rPr>
        <w:t xml:space="preserve">طیف </w:t>
      </w:r>
      <w:r w:rsidR="0032195A" w:rsidRPr="00260314">
        <w:rPr>
          <w:rFonts w:cs="2  Lotus"/>
          <w:lang w:bidi="fa-IR"/>
        </w:rPr>
        <w:t>UV</w:t>
      </w:r>
      <w:r w:rsidR="0032195A" w:rsidRPr="00260314">
        <w:rPr>
          <w:rFonts w:cs="2  Lotus" w:hint="cs"/>
          <w:rtl/>
          <w:lang w:bidi="fa-IR"/>
        </w:rPr>
        <w:t xml:space="preserve"> در برابر طیف جذب بدست آمده برای (الف) </w:t>
      </w:r>
      <w:r w:rsidR="0032195A" w:rsidRPr="00260314">
        <w:rPr>
          <w:rFonts w:cs="2  Lotus"/>
          <w:lang w:bidi="fa-IR"/>
        </w:rPr>
        <w:t>ITO</w:t>
      </w:r>
      <w:r w:rsidR="0032195A" w:rsidRPr="00260314">
        <w:rPr>
          <w:rFonts w:cs="2  Lotus" w:hint="cs"/>
          <w:rtl/>
          <w:lang w:bidi="fa-IR"/>
        </w:rPr>
        <w:t xml:space="preserve"> بدون پوشش؛ (ب) اکسید سریوم روی سطح </w:t>
      </w:r>
      <w:r w:rsidR="0032195A" w:rsidRPr="00260314">
        <w:rPr>
          <w:rFonts w:cs="2  Lotus"/>
          <w:lang w:bidi="fa-IR"/>
        </w:rPr>
        <w:t>ITO</w:t>
      </w:r>
      <w:r w:rsidR="0032195A" w:rsidRPr="00260314">
        <w:rPr>
          <w:rFonts w:cs="2  Lotus" w:hint="cs"/>
          <w:rtl/>
          <w:lang w:bidi="fa-IR"/>
        </w:rPr>
        <w:t xml:space="preserve">؛ داخل تصویر نشان دهنده قسمت زوم شده تصویر در طیف 350 تا 370 نانومتر بوده و (ج) الگوهای </w:t>
      </w:r>
      <w:r w:rsidR="0032195A" w:rsidRPr="00260314">
        <w:rPr>
          <w:rFonts w:cs="2  Lotus"/>
          <w:lang w:bidi="fa-IR"/>
        </w:rPr>
        <w:t>XRD</w:t>
      </w:r>
      <w:r w:rsidR="0032195A" w:rsidRPr="00260314">
        <w:rPr>
          <w:rFonts w:cs="2  Lotus" w:hint="cs"/>
          <w:rtl/>
          <w:lang w:bidi="fa-IR"/>
        </w:rPr>
        <w:t xml:space="preserve"> </w:t>
      </w:r>
      <w:r w:rsidR="00AE444A" w:rsidRPr="00260314">
        <w:rPr>
          <w:rFonts w:cs="2  Lotus" w:hint="cs"/>
          <w:rtl/>
          <w:lang w:bidi="fa-IR"/>
        </w:rPr>
        <w:t xml:space="preserve">برای فیلم بدون پوشش و رسوب یافته اکسید سریوم روی سطح </w:t>
      </w:r>
      <w:r w:rsidR="00AE444A" w:rsidRPr="00260314">
        <w:rPr>
          <w:rFonts w:cs="2  Lotus"/>
          <w:lang w:bidi="fa-IR"/>
        </w:rPr>
        <w:t>ITO</w:t>
      </w:r>
    </w:p>
    <w:p w:rsidR="00AE444A" w:rsidRPr="00260314" w:rsidRDefault="007A15E0" w:rsidP="007A15E0">
      <w:pPr>
        <w:bidi/>
        <w:jc w:val="center"/>
        <w:rPr>
          <w:rFonts w:cs="2  Lotus"/>
          <w:rtl/>
          <w:lang w:bidi="fa-IR"/>
        </w:rPr>
      </w:pPr>
      <w:r w:rsidRPr="00260314">
        <w:rPr>
          <w:rFonts w:cs="2  Lotus" w:hint="cs"/>
          <w:noProof/>
          <w:rtl/>
          <w:lang w:bidi="fa-IR"/>
        </w:rPr>
        <w:drawing>
          <wp:inline distT="0" distB="0" distL="0" distR="0">
            <wp:extent cx="3416060" cy="3972619"/>
            <wp:effectExtent l="19050" t="0" r="0" b="0"/>
            <wp:docPr id="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3417080" cy="3973805"/>
                    </a:xfrm>
                    <a:prstGeom prst="rect">
                      <a:avLst/>
                    </a:prstGeom>
                    <a:noFill/>
                    <a:ln w="9525">
                      <a:noFill/>
                      <a:miter lim="800000"/>
                      <a:headEnd/>
                      <a:tailEnd/>
                    </a:ln>
                  </pic:spPr>
                </pic:pic>
              </a:graphicData>
            </a:graphic>
          </wp:inline>
        </w:drawing>
      </w:r>
    </w:p>
    <w:p w:rsidR="007A15E0" w:rsidRPr="00260314" w:rsidRDefault="007A15E0" w:rsidP="007A15E0">
      <w:pPr>
        <w:bidi/>
        <w:jc w:val="center"/>
        <w:rPr>
          <w:rFonts w:cs="2  Lotus"/>
          <w:rtl/>
          <w:lang w:bidi="fa-IR"/>
        </w:rPr>
      </w:pPr>
    </w:p>
    <w:p w:rsidR="007A15E0" w:rsidRPr="00260314" w:rsidRDefault="007A15E0" w:rsidP="007A15E0">
      <w:pPr>
        <w:bidi/>
        <w:jc w:val="center"/>
        <w:rPr>
          <w:rFonts w:cs="2  Lotus"/>
          <w:rtl/>
          <w:lang w:bidi="fa-IR"/>
        </w:rPr>
      </w:pPr>
    </w:p>
    <w:p w:rsidR="005D590E" w:rsidRPr="00260314" w:rsidRDefault="00D4452B" w:rsidP="005D590E">
      <w:pPr>
        <w:bidi/>
        <w:rPr>
          <w:rFonts w:cs="2  Lotus"/>
          <w:rtl/>
          <w:lang w:bidi="fa-IR"/>
        </w:rPr>
      </w:pPr>
      <w:r w:rsidRPr="00260314">
        <w:rPr>
          <w:rFonts w:cs="2  Lotus" w:hint="cs"/>
          <w:b/>
          <w:bCs/>
          <w:i/>
          <w:iCs/>
          <w:sz w:val="30"/>
          <w:szCs w:val="30"/>
          <w:rtl/>
          <w:lang w:bidi="fa-IR"/>
        </w:rPr>
        <w:t xml:space="preserve">3.4. رفتار الکتروشیمیایی الکترودهای </w:t>
      </w:r>
      <w:r w:rsidRPr="00260314">
        <w:rPr>
          <w:rFonts w:cs="2  Lotus"/>
          <w:b/>
          <w:bCs/>
          <w:i/>
          <w:iCs/>
          <w:sz w:val="30"/>
          <w:szCs w:val="30"/>
          <w:lang w:bidi="fa-IR"/>
        </w:rPr>
        <w:t>CeO</w:t>
      </w:r>
      <w:r w:rsidRPr="00260314">
        <w:rPr>
          <w:rFonts w:cs="2  Lotus"/>
          <w:b/>
          <w:bCs/>
          <w:i/>
          <w:iCs/>
          <w:sz w:val="30"/>
          <w:szCs w:val="30"/>
          <w:vertAlign w:val="subscript"/>
          <w:lang w:bidi="fa-IR"/>
        </w:rPr>
        <w:t>2</w:t>
      </w:r>
      <w:r w:rsidRPr="00260314">
        <w:rPr>
          <w:rFonts w:cs="2  Lotus"/>
          <w:b/>
          <w:bCs/>
          <w:i/>
          <w:iCs/>
          <w:sz w:val="30"/>
          <w:szCs w:val="30"/>
          <w:lang w:bidi="fa-IR"/>
        </w:rPr>
        <w:t>/ITO</w:t>
      </w:r>
      <w:r w:rsidRPr="00260314">
        <w:rPr>
          <w:rFonts w:cs="2  Lotus" w:hint="cs"/>
          <w:b/>
          <w:bCs/>
          <w:i/>
          <w:iCs/>
          <w:sz w:val="30"/>
          <w:szCs w:val="30"/>
          <w:rtl/>
          <w:lang w:bidi="fa-IR"/>
        </w:rPr>
        <w:t xml:space="preserve"> و </w:t>
      </w:r>
      <w:r w:rsidRPr="00260314">
        <w:rPr>
          <w:rFonts w:cs="2  Lotus"/>
          <w:b/>
          <w:bCs/>
          <w:i/>
          <w:iCs/>
          <w:sz w:val="30"/>
          <w:szCs w:val="30"/>
          <w:lang w:bidi="fa-IR"/>
        </w:rPr>
        <w:t>Mb/CeO</w:t>
      </w:r>
      <w:r w:rsidRPr="00260314">
        <w:rPr>
          <w:rFonts w:cs="2  Lotus"/>
          <w:b/>
          <w:bCs/>
          <w:i/>
          <w:iCs/>
          <w:sz w:val="30"/>
          <w:szCs w:val="30"/>
          <w:vertAlign w:val="subscript"/>
          <w:lang w:bidi="fa-IR"/>
        </w:rPr>
        <w:t>2</w:t>
      </w:r>
      <w:r w:rsidRPr="00260314">
        <w:rPr>
          <w:rFonts w:cs="2  Lotus"/>
          <w:b/>
          <w:bCs/>
          <w:i/>
          <w:iCs/>
          <w:sz w:val="30"/>
          <w:szCs w:val="30"/>
          <w:lang w:bidi="fa-IR"/>
        </w:rPr>
        <w:t>/ITO</w:t>
      </w:r>
      <w:r w:rsidRPr="00260314">
        <w:rPr>
          <w:rFonts w:cs="2  Lotus" w:hint="cs"/>
          <w:b/>
          <w:bCs/>
          <w:i/>
          <w:iCs/>
          <w:sz w:val="30"/>
          <w:szCs w:val="30"/>
          <w:rtl/>
          <w:lang w:bidi="fa-IR"/>
        </w:rPr>
        <w:t xml:space="preserve"> </w:t>
      </w:r>
    </w:p>
    <w:p w:rsidR="00D4452B" w:rsidRPr="00260314" w:rsidRDefault="00B31B09" w:rsidP="00406332">
      <w:pPr>
        <w:bidi/>
        <w:rPr>
          <w:rFonts w:cs="2  Lotus"/>
          <w:rtl/>
          <w:lang w:bidi="fa-IR"/>
        </w:rPr>
      </w:pPr>
      <w:r w:rsidRPr="00260314">
        <w:rPr>
          <w:rFonts w:cs="2  Lotus" w:hint="cs"/>
          <w:rtl/>
          <w:lang w:bidi="fa-IR"/>
        </w:rPr>
        <w:lastRenderedPageBreak/>
        <w:t xml:space="preserve">در تصویر </w:t>
      </w:r>
      <w:r w:rsidRPr="00260314">
        <w:rPr>
          <w:rFonts w:cs="2  Lotus"/>
          <w:lang w:bidi="fa-IR"/>
        </w:rPr>
        <w:t>S3a</w:t>
      </w:r>
      <w:r w:rsidRPr="00260314">
        <w:rPr>
          <w:rFonts w:cs="2  Lotus" w:hint="cs"/>
          <w:rtl/>
          <w:lang w:bidi="fa-IR"/>
        </w:rPr>
        <w:t xml:space="preserve"> می توانید </w:t>
      </w:r>
      <w:r w:rsidRPr="00260314">
        <w:rPr>
          <w:rFonts w:cs="2  Lotus"/>
          <w:lang w:bidi="fa-IR"/>
        </w:rPr>
        <w:t>CV</w:t>
      </w:r>
      <w:r w:rsidRPr="00260314">
        <w:rPr>
          <w:rFonts w:cs="2  Lotus" w:hint="cs"/>
          <w:rtl/>
          <w:lang w:bidi="fa-IR"/>
        </w:rPr>
        <w:t xml:space="preserve">های مربوط به الکترودهای </w:t>
      </w:r>
      <w:r w:rsidRPr="00260314">
        <w:rPr>
          <w:rFonts w:cs="2  Lotus"/>
          <w:lang w:bidi="fa-IR"/>
        </w:rPr>
        <w:t>CeO</w:t>
      </w:r>
      <w:r w:rsidRPr="00260314">
        <w:rPr>
          <w:rFonts w:cs="2  Lotus"/>
          <w:vertAlign w:val="subscript"/>
          <w:lang w:bidi="fa-IR"/>
        </w:rPr>
        <w:t>2</w:t>
      </w:r>
      <w:r w:rsidRPr="00260314">
        <w:rPr>
          <w:rFonts w:cs="2  Lotus"/>
          <w:lang w:bidi="fa-IR"/>
        </w:rPr>
        <w:t>/ITO</w:t>
      </w:r>
      <w:r w:rsidRPr="00260314">
        <w:rPr>
          <w:rFonts w:cs="2  Lotus" w:hint="cs"/>
          <w:rtl/>
          <w:lang w:bidi="fa-IR"/>
        </w:rPr>
        <w:t xml:space="preserve"> و الکترودهای بدون پوشش </w:t>
      </w:r>
      <w:r w:rsidRPr="00260314">
        <w:rPr>
          <w:rFonts w:cs="2  Lotus"/>
          <w:lang w:bidi="fa-IR"/>
        </w:rPr>
        <w:t>ITO</w:t>
      </w:r>
      <w:r w:rsidRPr="00260314">
        <w:rPr>
          <w:rFonts w:cs="2  Lotus" w:hint="cs"/>
          <w:rtl/>
          <w:lang w:bidi="fa-IR"/>
        </w:rPr>
        <w:t xml:space="preserve"> را مشاهده نمایید. همانطور که می بینید در مورد الکترود </w:t>
      </w:r>
      <w:r w:rsidRPr="00260314">
        <w:rPr>
          <w:rFonts w:cs="2  Lotus"/>
          <w:lang w:bidi="fa-IR"/>
        </w:rPr>
        <w:t>ITO</w:t>
      </w:r>
      <w:r w:rsidRPr="00260314">
        <w:rPr>
          <w:rFonts w:cs="2  Lotus" w:hint="cs"/>
          <w:rtl/>
          <w:lang w:bidi="fa-IR"/>
        </w:rPr>
        <w:t xml:space="preserve"> بدون پوشش، هیچ ردوکس اوج واضحی وجود ندارد، در حالیکه ردوکس های اوج تعریف شده و برگشت پذیر (</w:t>
      </w:r>
      <w:r w:rsidRPr="00260314">
        <w:rPr>
          <w:rFonts w:cs="2  Lotus"/>
          <w:lang w:bidi="fa-IR"/>
        </w:rPr>
        <w:t>E</w:t>
      </w:r>
      <w:r w:rsidRPr="00260314">
        <w:rPr>
          <w:rFonts w:cs="2  Lotus"/>
          <w:vertAlign w:val="subscript"/>
          <w:lang w:bidi="fa-IR"/>
        </w:rPr>
        <w:t>pa</w:t>
      </w:r>
      <w:r w:rsidRPr="00260314">
        <w:rPr>
          <w:rFonts w:cs="2  Lotus"/>
          <w:lang w:bidi="fa-IR"/>
        </w:rPr>
        <w:t>=0/6V</w:t>
      </w:r>
      <w:r w:rsidRPr="00260314">
        <w:rPr>
          <w:rFonts w:cs="2  Lotus" w:hint="cs"/>
          <w:rtl/>
          <w:lang w:bidi="fa-IR"/>
        </w:rPr>
        <w:t xml:space="preserve"> و </w:t>
      </w:r>
      <w:r w:rsidRPr="00260314">
        <w:rPr>
          <w:rFonts w:cs="2  Lotus"/>
          <w:lang w:bidi="fa-IR"/>
        </w:rPr>
        <w:t>E</w:t>
      </w:r>
      <w:r w:rsidRPr="00260314">
        <w:rPr>
          <w:rFonts w:cs="2  Lotus"/>
          <w:vertAlign w:val="subscript"/>
          <w:lang w:bidi="fa-IR"/>
        </w:rPr>
        <w:t>pc</w:t>
      </w:r>
      <w:r w:rsidRPr="00260314">
        <w:rPr>
          <w:rFonts w:cs="2  Lotus"/>
          <w:lang w:bidi="fa-IR"/>
        </w:rPr>
        <w:t>=0/3V</w:t>
      </w:r>
      <w:r w:rsidRPr="00260314">
        <w:rPr>
          <w:rFonts w:cs="2  Lotus" w:hint="cs"/>
          <w:rtl/>
          <w:lang w:bidi="fa-IR"/>
        </w:rPr>
        <w:t xml:space="preserve">) موجود روی الکترود اصلاح یافته </w:t>
      </w:r>
      <w:r w:rsidRPr="00260314">
        <w:rPr>
          <w:rFonts w:cs="2  Lotus"/>
          <w:lang w:bidi="fa-IR"/>
        </w:rPr>
        <w:t>CeO</w:t>
      </w:r>
      <w:r w:rsidRPr="00260314">
        <w:rPr>
          <w:rFonts w:cs="2  Lotus"/>
          <w:vertAlign w:val="subscript"/>
          <w:lang w:bidi="fa-IR"/>
        </w:rPr>
        <w:t>2</w:t>
      </w:r>
      <w:r w:rsidRPr="00260314">
        <w:rPr>
          <w:rFonts w:cs="2  Lotus"/>
          <w:lang w:bidi="fa-IR"/>
        </w:rPr>
        <w:t>-</w:t>
      </w:r>
      <w:r w:rsidRPr="00260314">
        <w:rPr>
          <w:rFonts w:cs="2  Lotus" w:hint="cs"/>
          <w:rtl/>
          <w:lang w:bidi="fa-IR"/>
        </w:rPr>
        <w:t xml:space="preserve"> الکترورسوبی در محلول </w:t>
      </w:r>
      <w:r w:rsidRPr="00260314">
        <w:rPr>
          <w:rFonts w:cs="2  Lotus"/>
          <w:lang w:bidi="fa-IR"/>
        </w:rPr>
        <w:t>10mM PBS</w:t>
      </w:r>
      <w:r w:rsidRPr="00260314">
        <w:rPr>
          <w:rFonts w:cs="2  Lotus" w:hint="cs"/>
          <w:rtl/>
          <w:lang w:bidi="fa-IR"/>
        </w:rPr>
        <w:t xml:space="preserve"> مشهود می باشد. لازم به ذکر است که نقاط اوج مذکور در نتیجه شکل گیری جفت </w:t>
      </w:r>
      <w:r w:rsidRPr="00260314">
        <w:rPr>
          <w:rFonts w:cs="2  Lotus"/>
          <w:lang w:bidi="fa-IR"/>
        </w:rPr>
        <w:t>Ce</w:t>
      </w:r>
      <w:r w:rsidRPr="00260314">
        <w:rPr>
          <w:rFonts w:cs="2  Lotus"/>
          <w:vertAlign w:val="superscript"/>
          <w:lang w:bidi="fa-IR"/>
        </w:rPr>
        <w:t>3+</w:t>
      </w:r>
      <w:r w:rsidRPr="00260314">
        <w:rPr>
          <w:rFonts w:cs="2  Lotus"/>
          <w:lang w:bidi="fa-IR"/>
        </w:rPr>
        <w:t>/Ce</w:t>
      </w:r>
      <w:r w:rsidRPr="00260314">
        <w:rPr>
          <w:rFonts w:cs="2  Lotus"/>
          <w:vertAlign w:val="superscript"/>
          <w:lang w:bidi="fa-IR"/>
        </w:rPr>
        <w:t>4+</w:t>
      </w:r>
      <w:r w:rsidRPr="00260314">
        <w:rPr>
          <w:rFonts w:cs="2  Lotus" w:hint="cs"/>
          <w:vertAlign w:val="superscript"/>
          <w:rtl/>
          <w:lang w:bidi="fa-IR"/>
        </w:rPr>
        <w:t xml:space="preserve"> </w:t>
      </w:r>
      <w:r w:rsidRPr="00260314">
        <w:rPr>
          <w:rFonts w:cs="2  Lotus" w:hint="cs"/>
          <w:rtl/>
          <w:lang w:bidi="fa-IR"/>
        </w:rPr>
        <w:t xml:space="preserve">حاصل شده است. این نتایج بیش از پیش موجب تصدیق شکل گیری </w:t>
      </w:r>
      <w:r w:rsidRPr="00260314">
        <w:rPr>
          <w:rFonts w:cs="2  Lotus"/>
          <w:lang w:bidi="fa-IR"/>
        </w:rPr>
        <w:t>CeO</w:t>
      </w:r>
      <w:r w:rsidRPr="00260314">
        <w:rPr>
          <w:rFonts w:cs="2  Lotus"/>
          <w:vertAlign w:val="subscript"/>
          <w:lang w:bidi="fa-IR"/>
        </w:rPr>
        <w:t>2</w:t>
      </w:r>
      <w:r w:rsidRPr="00260314">
        <w:rPr>
          <w:rFonts w:cs="2  Lotus" w:hint="cs"/>
          <w:vertAlign w:val="subscript"/>
          <w:rtl/>
          <w:lang w:bidi="fa-IR"/>
        </w:rPr>
        <w:t xml:space="preserve"> </w:t>
      </w:r>
      <w:r w:rsidRPr="00260314">
        <w:rPr>
          <w:rFonts w:cs="2  Lotus" w:hint="cs"/>
          <w:rtl/>
          <w:lang w:bidi="fa-IR"/>
        </w:rPr>
        <w:t xml:space="preserve">روی سطح الکترود </w:t>
      </w:r>
      <w:r w:rsidRPr="00260314">
        <w:rPr>
          <w:rFonts w:cs="2  Lotus"/>
          <w:lang w:bidi="fa-IR"/>
        </w:rPr>
        <w:t>ITO</w:t>
      </w:r>
      <w:r w:rsidRPr="00260314">
        <w:rPr>
          <w:rFonts w:cs="2  Lotus" w:hint="cs"/>
          <w:rtl/>
          <w:lang w:bidi="fa-IR"/>
        </w:rPr>
        <w:t xml:space="preserve"> شده و حاکی از ماهیت عالی الکتروشیمیایی فیلم است. تصویر </w:t>
      </w:r>
      <w:r w:rsidRPr="00260314">
        <w:rPr>
          <w:rFonts w:cs="2  Lotus"/>
          <w:lang w:bidi="fa-IR"/>
        </w:rPr>
        <w:t>S3b</w:t>
      </w:r>
      <w:r w:rsidRPr="00260314">
        <w:rPr>
          <w:rFonts w:cs="2  Lotus" w:hint="cs"/>
          <w:rtl/>
          <w:lang w:bidi="fa-IR"/>
        </w:rPr>
        <w:t xml:space="preserve"> حاکی از </w:t>
      </w:r>
      <w:r w:rsidRPr="00260314">
        <w:rPr>
          <w:rFonts w:cs="2  Lotus"/>
          <w:lang w:bidi="fa-IR"/>
        </w:rPr>
        <w:t>CV</w:t>
      </w:r>
      <w:r w:rsidRPr="00260314">
        <w:rPr>
          <w:rFonts w:cs="2  Lotus" w:hint="cs"/>
          <w:rtl/>
          <w:lang w:bidi="fa-IR"/>
        </w:rPr>
        <w:t xml:space="preserve">های </w:t>
      </w:r>
      <w:r w:rsidRPr="00260314">
        <w:rPr>
          <w:rFonts w:cs="2  Lotus"/>
          <w:lang w:bidi="fa-IR"/>
        </w:rPr>
        <w:t>CeO</w:t>
      </w:r>
      <w:r w:rsidRPr="00260314">
        <w:rPr>
          <w:rFonts w:cs="2  Lotus"/>
          <w:vertAlign w:val="subscript"/>
          <w:lang w:bidi="fa-IR"/>
        </w:rPr>
        <w:t>2</w:t>
      </w:r>
      <w:r w:rsidRPr="00260314">
        <w:rPr>
          <w:rFonts w:cs="2  Lotus"/>
          <w:lang w:bidi="fa-IR"/>
        </w:rPr>
        <w:t>/ITO</w:t>
      </w:r>
      <w:r w:rsidRPr="00260314">
        <w:rPr>
          <w:rFonts w:cs="2  Lotus" w:hint="cs"/>
          <w:rtl/>
          <w:lang w:bidi="fa-IR"/>
        </w:rPr>
        <w:t xml:space="preserve"> در مقادیر متفاوت اسکن در </w:t>
      </w:r>
      <w:r w:rsidRPr="00260314">
        <w:rPr>
          <w:rFonts w:cs="2  Lotus"/>
          <w:lang w:bidi="fa-IR"/>
        </w:rPr>
        <w:t>pH 7 PBS</w:t>
      </w:r>
      <w:r w:rsidRPr="00260314">
        <w:rPr>
          <w:rFonts w:cs="2  Lotus" w:hint="cs"/>
          <w:rtl/>
          <w:lang w:bidi="fa-IR"/>
        </w:rPr>
        <w:t xml:space="preserve"> می باشد. یک جفت نقاط اوج ردوکس متقارن نیز در وضعیت هموار با ارتفاع تقریباً برابر در مقدار اسکن </w:t>
      </w:r>
      <w:r w:rsidRPr="00260314">
        <w:rPr>
          <w:rFonts w:cs="2  Lotus" w:hint="cs"/>
          <w:noProof/>
          <w:rtl/>
          <w:lang w:bidi="fa-IR"/>
        </w:rPr>
        <w:drawing>
          <wp:inline distT="0" distB="0" distL="0" distR="0">
            <wp:extent cx="914400" cy="19614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915818" cy="196453"/>
                    </a:xfrm>
                    <a:prstGeom prst="rect">
                      <a:avLst/>
                    </a:prstGeom>
                    <a:noFill/>
                    <a:ln w="9525">
                      <a:noFill/>
                      <a:miter lim="800000"/>
                      <a:headEnd/>
                      <a:tailEnd/>
                    </a:ln>
                  </pic:spPr>
                </pic:pic>
              </a:graphicData>
            </a:graphic>
          </wp:inline>
        </w:drawing>
      </w:r>
      <w:r w:rsidRPr="00260314">
        <w:rPr>
          <w:rFonts w:cs="2  Lotus" w:hint="cs"/>
          <w:rtl/>
          <w:lang w:bidi="fa-IR"/>
        </w:rPr>
        <w:t xml:space="preserve"> قابل مشاهده می باشد. یک ارتباط بهینه خطی نیز بین جریان نقطه اوج ردوکس و میزان اسکن با نتایج </w:t>
      </w:r>
      <w:r w:rsidRPr="00260314">
        <w:rPr>
          <w:rFonts w:cs="2  Lotus" w:hint="cs"/>
          <w:noProof/>
          <w:rtl/>
          <w:lang w:bidi="fa-IR"/>
        </w:rPr>
        <w:drawing>
          <wp:inline distT="0" distB="0" distL="0" distR="0">
            <wp:extent cx="1776142" cy="16778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1777955" cy="167956"/>
                    </a:xfrm>
                    <a:prstGeom prst="rect">
                      <a:avLst/>
                    </a:prstGeom>
                    <a:noFill/>
                    <a:ln w="9525">
                      <a:noFill/>
                      <a:miter lim="800000"/>
                      <a:headEnd/>
                      <a:tailEnd/>
                    </a:ln>
                  </pic:spPr>
                </pic:pic>
              </a:graphicData>
            </a:graphic>
          </wp:inline>
        </w:drawing>
      </w:r>
      <w:r w:rsidRPr="00260314">
        <w:rPr>
          <w:rFonts w:cs="2  Lotus" w:hint="cs"/>
          <w:lang w:bidi="fa-IR"/>
        </w:rPr>
        <w:t xml:space="preserve"> </w:t>
      </w:r>
      <w:r w:rsidRPr="00260314">
        <w:rPr>
          <w:rFonts w:cs="2  Lotus" w:hint="cs"/>
          <w:noProof/>
          <w:rtl/>
          <w:lang w:bidi="fa-IR"/>
        </w:rPr>
        <w:drawing>
          <wp:inline distT="0" distB="0" distL="0" distR="0">
            <wp:extent cx="706535" cy="122686"/>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706710" cy="122716"/>
                    </a:xfrm>
                    <a:prstGeom prst="rect">
                      <a:avLst/>
                    </a:prstGeom>
                    <a:noFill/>
                    <a:ln w="9525">
                      <a:noFill/>
                      <a:miter lim="800000"/>
                      <a:headEnd/>
                      <a:tailEnd/>
                    </a:ln>
                  </pic:spPr>
                </pic:pic>
              </a:graphicData>
            </a:graphic>
          </wp:inline>
        </w:drawing>
      </w:r>
      <w:r w:rsidRPr="00260314">
        <w:rPr>
          <w:rFonts w:cs="2  Lotus" w:hint="cs"/>
          <w:rtl/>
          <w:lang w:bidi="fa-IR"/>
        </w:rPr>
        <w:t xml:space="preserve"> و </w:t>
      </w:r>
      <w:r w:rsidRPr="00260314">
        <w:rPr>
          <w:rFonts w:cs="2  Lotus" w:hint="cs"/>
          <w:noProof/>
          <w:rtl/>
          <w:lang w:bidi="fa-IR"/>
        </w:rPr>
        <w:drawing>
          <wp:inline distT="0" distB="0" distL="0" distR="0">
            <wp:extent cx="1198582" cy="116517"/>
            <wp:effectExtent l="19050" t="0" r="156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1199916" cy="116647"/>
                    </a:xfrm>
                    <a:prstGeom prst="rect">
                      <a:avLst/>
                    </a:prstGeom>
                    <a:noFill/>
                    <a:ln w="9525">
                      <a:noFill/>
                      <a:miter lim="800000"/>
                      <a:headEnd/>
                      <a:tailEnd/>
                    </a:ln>
                  </pic:spPr>
                </pic:pic>
              </a:graphicData>
            </a:graphic>
          </wp:inline>
        </w:drawing>
      </w:r>
      <w:r w:rsidRPr="00260314">
        <w:rPr>
          <w:rFonts w:cs="2  Lotus" w:hint="cs"/>
          <w:lang w:bidi="fa-IR"/>
        </w:rPr>
        <w:t xml:space="preserve"> </w:t>
      </w:r>
      <w:r w:rsidRPr="00260314">
        <w:rPr>
          <w:rFonts w:cs="2  Lotus" w:hint="cs"/>
          <w:noProof/>
          <w:rtl/>
          <w:lang w:bidi="fa-IR"/>
        </w:rPr>
        <w:drawing>
          <wp:inline distT="0" distB="0" distL="0" distR="0">
            <wp:extent cx="1459505" cy="155041"/>
            <wp:effectExtent l="19050" t="0" r="73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1459728" cy="155065"/>
                    </a:xfrm>
                    <a:prstGeom prst="rect">
                      <a:avLst/>
                    </a:prstGeom>
                    <a:noFill/>
                    <a:ln w="9525">
                      <a:noFill/>
                      <a:miter lim="800000"/>
                      <a:headEnd/>
                      <a:tailEnd/>
                    </a:ln>
                  </pic:spPr>
                </pic:pic>
              </a:graphicData>
            </a:graphic>
          </wp:inline>
        </w:drawing>
      </w:r>
      <w:r w:rsidRPr="00260314">
        <w:rPr>
          <w:rFonts w:cs="2  Lotus" w:hint="cs"/>
          <w:rtl/>
          <w:lang w:bidi="fa-IR"/>
        </w:rPr>
        <w:t xml:space="preserve"> قابل مشاهده می باشد. چنین رفتاری حاکی از آن است که انتقال الکترون بین فیلم </w:t>
      </w:r>
      <w:r w:rsidRPr="00260314">
        <w:rPr>
          <w:rFonts w:cs="2  Lotus"/>
          <w:lang w:bidi="fa-IR"/>
        </w:rPr>
        <w:t>CeO</w:t>
      </w:r>
      <w:r w:rsidRPr="00260314">
        <w:rPr>
          <w:rFonts w:cs="2  Lotus"/>
          <w:vertAlign w:val="subscript"/>
          <w:lang w:bidi="fa-IR"/>
        </w:rPr>
        <w:t>2</w:t>
      </w:r>
      <w:r w:rsidRPr="00260314">
        <w:rPr>
          <w:rFonts w:cs="2  Lotus" w:hint="cs"/>
          <w:vertAlign w:val="subscript"/>
          <w:rtl/>
          <w:lang w:bidi="fa-IR"/>
        </w:rPr>
        <w:t xml:space="preserve"> </w:t>
      </w:r>
      <w:r w:rsidRPr="00260314">
        <w:rPr>
          <w:rFonts w:cs="2  Lotus" w:hint="cs"/>
          <w:rtl/>
          <w:lang w:bidi="fa-IR"/>
        </w:rPr>
        <w:t xml:space="preserve">و </w:t>
      </w:r>
      <w:r w:rsidRPr="00260314">
        <w:rPr>
          <w:rFonts w:cs="2  Lotus"/>
          <w:lang w:bidi="fa-IR"/>
        </w:rPr>
        <w:t>ITO</w:t>
      </w:r>
      <w:r w:rsidRPr="00260314">
        <w:rPr>
          <w:rFonts w:cs="2  Lotus" w:hint="cs"/>
          <w:rtl/>
          <w:lang w:bidi="fa-IR"/>
        </w:rPr>
        <w:t xml:space="preserve"> یک فرآیند الکتروشیمیایی با سطح کنترل شده بوده است. </w:t>
      </w:r>
      <w:r w:rsidR="00330503" w:rsidRPr="00260314">
        <w:rPr>
          <w:rFonts w:cs="2  Lotus" w:hint="cs"/>
          <w:rtl/>
          <w:lang w:bidi="fa-IR"/>
        </w:rPr>
        <w:t xml:space="preserve">تصویر شماره 4 الکتروشیمی مستقیم </w:t>
      </w:r>
      <w:r w:rsidR="00330503" w:rsidRPr="00260314">
        <w:rPr>
          <w:rFonts w:cs="2  Lotus"/>
          <w:lang w:bidi="fa-IR"/>
        </w:rPr>
        <w:t>Mb</w:t>
      </w:r>
      <w:r w:rsidR="00330503" w:rsidRPr="00260314">
        <w:rPr>
          <w:rFonts w:cs="2  Lotus" w:hint="cs"/>
          <w:rtl/>
          <w:lang w:bidi="fa-IR"/>
        </w:rPr>
        <w:t xml:space="preserve"> بیحرکت شده روی سطح الکترود </w:t>
      </w:r>
      <w:r w:rsidR="00330503" w:rsidRPr="00260314">
        <w:rPr>
          <w:rFonts w:cs="2  Lotus"/>
          <w:lang w:bidi="fa-IR"/>
        </w:rPr>
        <w:t>CeO</w:t>
      </w:r>
      <w:r w:rsidR="00330503" w:rsidRPr="00260314">
        <w:rPr>
          <w:rFonts w:cs="2  Lotus"/>
          <w:vertAlign w:val="subscript"/>
          <w:lang w:bidi="fa-IR"/>
        </w:rPr>
        <w:t>2</w:t>
      </w:r>
      <w:r w:rsidR="00330503" w:rsidRPr="00260314">
        <w:rPr>
          <w:rFonts w:cs="2  Lotus"/>
          <w:lang w:bidi="fa-IR"/>
        </w:rPr>
        <w:t>/ITO</w:t>
      </w:r>
      <w:r w:rsidR="00330503" w:rsidRPr="00260314">
        <w:rPr>
          <w:rFonts w:cs="2  Lotus" w:hint="cs"/>
          <w:rtl/>
          <w:lang w:bidi="fa-IR"/>
        </w:rPr>
        <w:t xml:space="preserve"> را در </w:t>
      </w:r>
      <w:r w:rsidR="00330503" w:rsidRPr="00260314">
        <w:rPr>
          <w:rFonts w:cs="2  Lotus"/>
          <w:lang w:bidi="fa-IR"/>
        </w:rPr>
        <w:t>10 mM PBS</w:t>
      </w:r>
      <w:r w:rsidR="00330503" w:rsidRPr="00260314">
        <w:rPr>
          <w:rFonts w:cs="2  Lotus" w:hint="cs"/>
          <w:rtl/>
          <w:lang w:bidi="fa-IR"/>
        </w:rPr>
        <w:t xml:space="preserve"> نشان می دهد. با توجه به آن به وضوح می توان دید که دو جفت نقطه اوج کاهش و اکسیداسیون نیمه برگشت پذیر وجود دارد که مربوط به </w:t>
      </w:r>
      <w:r w:rsidR="00330503" w:rsidRPr="00260314">
        <w:rPr>
          <w:rFonts w:cs="2  Lotus"/>
          <w:lang w:bidi="fa-IR"/>
        </w:rPr>
        <w:t>CeO</w:t>
      </w:r>
      <w:r w:rsidR="00330503" w:rsidRPr="00260314">
        <w:rPr>
          <w:rFonts w:cs="2  Lotus"/>
          <w:vertAlign w:val="subscript"/>
          <w:lang w:bidi="fa-IR"/>
        </w:rPr>
        <w:t>2</w:t>
      </w:r>
      <w:r w:rsidR="00330503" w:rsidRPr="00260314">
        <w:rPr>
          <w:rFonts w:cs="2  Lotus" w:hint="cs"/>
          <w:vertAlign w:val="subscript"/>
          <w:rtl/>
          <w:lang w:bidi="fa-IR"/>
        </w:rPr>
        <w:t xml:space="preserve"> و </w:t>
      </w:r>
      <w:r w:rsidR="00330503" w:rsidRPr="00260314">
        <w:rPr>
          <w:rFonts w:cs="2  Lotus"/>
          <w:lang w:bidi="fa-IR"/>
        </w:rPr>
        <w:t>Mb</w:t>
      </w:r>
      <w:r w:rsidR="00330503" w:rsidRPr="00260314">
        <w:rPr>
          <w:rFonts w:cs="2  Lotus" w:hint="cs"/>
          <w:rtl/>
          <w:lang w:bidi="fa-IR"/>
        </w:rPr>
        <w:t xml:space="preserve"> </w:t>
      </w:r>
      <w:r w:rsidR="00CB6C5F" w:rsidRPr="00260314">
        <w:rPr>
          <w:rFonts w:cs="2  Lotus" w:hint="cs"/>
          <w:rtl/>
          <w:lang w:bidi="fa-IR"/>
        </w:rPr>
        <w:t xml:space="preserve">     </w:t>
      </w:r>
      <w:r w:rsidR="00330503" w:rsidRPr="00260314">
        <w:rPr>
          <w:rFonts w:cs="2  Lotus" w:hint="cs"/>
          <w:rtl/>
          <w:lang w:bidi="fa-IR"/>
        </w:rPr>
        <w:t xml:space="preserve">می باشد. </w:t>
      </w:r>
      <w:r w:rsidR="00A318A5" w:rsidRPr="00260314">
        <w:rPr>
          <w:rFonts w:cs="2  Lotus" w:hint="cs"/>
          <w:rtl/>
          <w:lang w:bidi="fa-IR"/>
        </w:rPr>
        <w:t xml:space="preserve">نقاط اوج </w:t>
      </w:r>
      <w:r w:rsidR="00A318A5" w:rsidRPr="00260314">
        <w:rPr>
          <w:rFonts w:cs="2  Lotus"/>
          <w:lang w:bidi="fa-IR"/>
        </w:rPr>
        <w:t>-0/38</w:t>
      </w:r>
      <w:r w:rsidR="00A318A5" w:rsidRPr="00260314">
        <w:rPr>
          <w:rFonts w:cs="2  Lotus" w:hint="cs"/>
          <w:rtl/>
          <w:lang w:bidi="fa-IR"/>
        </w:rPr>
        <w:t xml:space="preserve"> و </w:t>
      </w:r>
      <w:r w:rsidR="00A318A5" w:rsidRPr="00260314">
        <w:rPr>
          <w:rFonts w:cs="2  Lotus"/>
          <w:lang w:bidi="fa-IR"/>
        </w:rPr>
        <w:t>-0/2V</w:t>
      </w:r>
      <w:r w:rsidR="00A318A5" w:rsidRPr="00260314">
        <w:rPr>
          <w:rFonts w:cs="2  Lotus" w:hint="cs"/>
          <w:rtl/>
          <w:lang w:bidi="fa-IR"/>
        </w:rPr>
        <w:t xml:space="preserve"> نیز مربوط به مرکز ردوکس </w:t>
      </w:r>
      <w:r w:rsidR="00A318A5" w:rsidRPr="00260314">
        <w:rPr>
          <w:rFonts w:cs="2  Lotus" w:hint="cs"/>
          <w:noProof/>
          <w:rtl/>
          <w:lang w:bidi="fa-IR"/>
        </w:rPr>
        <w:drawing>
          <wp:inline distT="0" distB="0" distL="0" distR="0">
            <wp:extent cx="750570" cy="19812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750570" cy="198120"/>
                    </a:xfrm>
                    <a:prstGeom prst="rect">
                      <a:avLst/>
                    </a:prstGeom>
                    <a:noFill/>
                    <a:ln w="9525">
                      <a:noFill/>
                      <a:miter lim="800000"/>
                      <a:headEnd/>
                      <a:tailEnd/>
                    </a:ln>
                  </pic:spPr>
                </pic:pic>
              </a:graphicData>
            </a:graphic>
          </wp:inline>
        </w:drawing>
      </w:r>
      <w:r w:rsidR="00A318A5" w:rsidRPr="00260314">
        <w:rPr>
          <w:rFonts w:cs="2  Lotus" w:hint="cs"/>
          <w:rtl/>
          <w:lang w:bidi="fa-IR"/>
        </w:rPr>
        <w:t xml:space="preserve"> </w:t>
      </w:r>
      <w:r w:rsidR="00A318A5" w:rsidRPr="00260314">
        <w:rPr>
          <w:rFonts w:cs="2  Lotus"/>
          <w:lang w:bidi="fa-IR"/>
        </w:rPr>
        <w:t>Mb</w:t>
      </w:r>
      <w:r w:rsidR="00A318A5" w:rsidRPr="00260314">
        <w:rPr>
          <w:rFonts w:cs="2  Lotus" w:hint="cs"/>
          <w:rtl/>
          <w:lang w:bidi="fa-IR"/>
        </w:rPr>
        <w:t xml:space="preserve"> است. پتانسیل فرمال </w:t>
      </w:r>
      <w:r w:rsidR="00A318A5" w:rsidRPr="00260314">
        <w:rPr>
          <w:rFonts w:cs="2  Lotus" w:hint="cs"/>
          <w:noProof/>
          <w:rtl/>
          <w:lang w:bidi="fa-IR"/>
        </w:rPr>
        <w:drawing>
          <wp:inline distT="0" distB="0" distL="0" distR="0">
            <wp:extent cx="336550" cy="250190"/>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336550" cy="250190"/>
                    </a:xfrm>
                    <a:prstGeom prst="rect">
                      <a:avLst/>
                    </a:prstGeom>
                    <a:noFill/>
                    <a:ln w="9525">
                      <a:noFill/>
                      <a:miter lim="800000"/>
                      <a:headEnd/>
                      <a:tailEnd/>
                    </a:ln>
                  </pic:spPr>
                </pic:pic>
              </a:graphicData>
            </a:graphic>
          </wp:inline>
        </w:drawing>
      </w:r>
      <w:r w:rsidR="00A318A5" w:rsidRPr="00260314">
        <w:rPr>
          <w:rFonts w:cs="2  Lotus" w:hint="cs"/>
          <w:rtl/>
          <w:lang w:bidi="fa-IR"/>
        </w:rPr>
        <w:t xml:space="preserve"> برای </w:t>
      </w:r>
      <w:r w:rsidR="00A318A5" w:rsidRPr="00260314">
        <w:rPr>
          <w:rFonts w:cs="2  Lotus"/>
          <w:lang w:bidi="fa-IR"/>
        </w:rPr>
        <w:t>Mb</w:t>
      </w:r>
      <w:r w:rsidR="00A318A5" w:rsidRPr="00260314">
        <w:rPr>
          <w:rFonts w:cs="2  Lotus" w:hint="cs"/>
          <w:rtl/>
          <w:lang w:bidi="fa-IR"/>
        </w:rPr>
        <w:t xml:space="preserve"> از نقطه میانی پتانسیل های اوج کاهش و اکسیداسیون محاسبه شده و برابر </w:t>
      </w:r>
      <w:r w:rsidR="00A318A5" w:rsidRPr="00260314">
        <w:rPr>
          <w:rFonts w:cs="2  Lotus" w:hint="cs"/>
          <w:noProof/>
          <w:rtl/>
          <w:lang w:bidi="fa-IR"/>
        </w:rPr>
        <w:drawing>
          <wp:inline distT="0" distB="0" distL="0" distR="0">
            <wp:extent cx="512135" cy="129396"/>
            <wp:effectExtent l="19050" t="0" r="22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512907" cy="129591"/>
                    </a:xfrm>
                    <a:prstGeom prst="rect">
                      <a:avLst/>
                    </a:prstGeom>
                    <a:noFill/>
                    <a:ln w="9525">
                      <a:noFill/>
                      <a:miter lim="800000"/>
                      <a:headEnd/>
                      <a:tailEnd/>
                    </a:ln>
                  </pic:spPr>
                </pic:pic>
              </a:graphicData>
            </a:graphic>
          </wp:inline>
        </w:drawing>
      </w:r>
      <w:r w:rsidR="00A318A5" w:rsidRPr="00260314">
        <w:rPr>
          <w:rFonts w:cs="2  Lotus" w:hint="cs"/>
          <w:rtl/>
          <w:lang w:bidi="fa-IR"/>
        </w:rPr>
        <w:t xml:space="preserve"> بوده است ( در برابر </w:t>
      </w:r>
      <w:r w:rsidR="00A318A5" w:rsidRPr="00260314">
        <w:rPr>
          <w:rFonts w:cs="2  Lotus"/>
          <w:lang w:bidi="fa-IR"/>
        </w:rPr>
        <w:t>Ag/AgCl</w:t>
      </w:r>
      <w:r w:rsidR="00A318A5" w:rsidRPr="00260314">
        <w:rPr>
          <w:rFonts w:cs="2  Lotus" w:hint="cs"/>
          <w:rtl/>
          <w:lang w:bidi="fa-IR"/>
        </w:rPr>
        <w:t xml:space="preserve">)، </w:t>
      </w:r>
      <w:r w:rsidR="00A079DD" w:rsidRPr="00260314">
        <w:rPr>
          <w:rFonts w:cs="2  Lotus" w:hint="cs"/>
          <w:rtl/>
          <w:lang w:bidi="fa-IR"/>
        </w:rPr>
        <w:t xml:space="preserve">و تفاوت پتانسیل اوج به اوج </w:t>
      </w:r>
      <w:r w:rsidR="00A079DD" w:rsidRPr="00260314">
        <w:rPr>
          <w:rFonts w:cs="2  Lotus" w:hint="cs"/>
          <w:noProof/>
          <w:rtl/>
          <w:lang w:bidi="fa-IR"/>
        </w:rPr>
        <w:drawing>
          <wp:inline distT="0" distB="0" distL="0" distR="0">
            <wp:extent cx="358249" cy="172528"/>
            <wp:effectExtent l="19050" t="0" r="3701"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srcRect/>
                    <a:stretch>
                      <a:fillRect/>
                    </a:stretch>
                  </pic:blipFill>
                  <pic:spPr bwMode="auto">
                    <a:xfrm>
                      <a:off x="0" y="0"/>
                      <a:ext cx="359691" cy="173222"/>
                    </a:xfrm>
                    <a:prstGeom prst="rect">
                      <a:avLst/>
                    </a:prstGeom>
                    <a:noFill/>
                    <a:ln w="9525">
                      <a:noFill/>
                      <a:miter lim="800000"/>
                      <a:headEnd/>
                      <a:tailEnd/>
                    </a:ln>
                  </pic:spPr>
                </pic:pic>
              </a:graphicData>
            </a:graphic>
          </wp:inline>
        </w:drawing>
      </w:r>
      <w:r w:rsidR="00A079DD" w:rsidRPr="00260314">
        <w:rPr>
          <w:rFonts w:cs="2  Lotus" w:hint="cs"/>
          <w:rtl/>
          <w:lang w:bidi="fa-IR"/>
        </w:rPr>
        <w:t xml:space="preserve"> برابر </w:t>
      </w:r>
      <w:r w:rsidR="00A079DD" w:rsidRPr="00260314">
        <w:rPr>
          <w:rFonts w:cs="2  Lotus"/>
          <w:lang w:bidi="fa-IR"/>
        </w:rPr>
        <w:t>180 mV</w:t>
      </w:r>
      <w:r w:rsidR="00A079DD" w:rsidRPr="00260314">
        <w:rPr>
          <w:rFonts w:cs="2  Lotus" w:hint="cs"/>
          <w:rtl/>
          <w:lang w:bidi="fa-IR"/>
        </w:rPr>
        <w:t xml:space="preserve"> می باشد. </w:t>
      </w:r>
      <w:r w:rsidR="00280AA6" w:rsidRPr="00260314">
        <w:rPr>
          <w:rFonts w:cs="2  Lotus" w:hint="cs"/>
          <w:rtl/>
          <w:lang w:bidi="fa-IR"/>
        </w:rPr>
        <w:t xml:space="preserve">این نتایج تأیید می کند که </w:t>
      </w:r>
      <w:r w:rsidR="00280AA6" w:rsidRPr="00260314">
        <w:rPr>
          <w:rFonts w:cs="2  Lotus"/>
          <w:lang w:bidi="fa-IR"/>
        </w:rPr>
        <w:t>Mb</w:t>
      </w:r>
      <w:r w:rsidR="00280AA6" w:rsidRPr="00260314">
        <w:rPr>
          <w:rFonts w:cs="2  Lotus" w:hint="cs"/>
          <w:rtl/>
          <w:lang w:bidi="fa-IR"/>
        </w:rPr>
        <w:t xml:space="preserve"> روی الکترود </w:t>
      </w:r>
      <w:r w:rsidR="00280AA6" w:rsidRPr="00260314">
        <w:rPr>
          <w:rFonts w:cs="2  Lotus"/>
          <w:lang w:bidi="fa-IR"/>
        </w:rPr>
        <w:t>CeO</w:t>
      </w:r>
      <w:r w:rsidR="00280AA6" w:rsidRPr="00260314">
        <w:rPr>
          <w:rFonts w:cs="2  Lotus"/>
          <w:vertAlign w:val="subscript"/>
          <w:lang w:bidi="fa-IR"/>
        </w:rPr>
        <w:t>2</w:t>
      </w:r>
      <w:r w:rsidR="00280AA6" w:rsidRPr="00260314">
        <w:rPr>
          <w:rFonts w:cs="2  Lotus"/>
          <w:lang w:bidi="fa-IR"/>
        </w:rPr>
        <w:t>/ITO</w:t>
      </w:r>
      <w:r w:rsidR="00280AA6" w:rsidRPr="00260314">
        <w:rPr>
          <w:rFonts w:cs="2  Lotus" w:hint="cs"/>
          <w:rtl/>
          <w:lang w:bidi="fa-IR"/>
        </w:rPr>
        <w:t xml:space="preserve"> دارای واکنش نیمه برگشت پذیر الکتروشیمیایی بوده است. آنالیز مقدار اسکن روی الکترود </w:t>
      </w:r>
      <w:r w:rsidR="00280AA6" w:rsidRPr="00260314">
        <w:rPr>
          <w:rFonts w:cs="2  Lotus" w:hint="cs"/>
          <w:noProof/>
          <w:rtl/>
          <w:lang w:bidi="fa-IR"/>
        </w:rPr>
        <w:drawing>
          <wp:inline distT="0" distB="0" distL="0" distR="0">
            <wp:extent cx="735173" cy="149586"/>
            <wp:effectExtent l="19050" t="0" r="7777"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735988" cy="149752"/>
                    </a:xfrm>
                    <a:prstGeom prst="rect">
                      <a:avLst/>
                    </a:prstGeom>
                    <a:noFill/>
                    <a:ln w="9525">
                      <a:noFill/>
                      <a:miter lim="800000"/>
                      <a:headEnd/>
                      <a:tailEnd/>
                    </a:ln>
                  </pic:spPr>
                </pic:pic>
              </a:graphicData>
            </a:graphic>
          </wp:inline>
        </w:drawing>
      </w:r>
      <w:r w:rsidR="00280AA6" w:rsidRPr="00260314">
        <w:rPr>
          <w:rFonts w:cs="2  Lotus" w:hint="cs"/>
          <w:rtl/>
          <w:lang w:bidi="fa-IR"/>
        </w:rPr>
        <w:t xml:space="preserve"> در </w:t>
      </w:r>
      <w:r w:rsidR="00280AA6" w:rsidRPr="00260314">
        <w:rPr>
          <w:rFonts w:cs="2  Lotus"/>
          <w:lang w:bidi="fa-IR"/>
        </w:rPr>
        <w:t>10mM PBS pH 7</w:t>
      </w:r>
      <w:r w:rsidR="00280AA6" w:rsidRPr="00260314">
        <w:rPr>
          <w:rFonts w:cs="2  Lotus" w:hint="cs"/>
          <w:rtl/>
          <w:lang w:bidi="fa-IR"/>
        </w:rPr>
        <w:t xml:space="preserve"> از طیف 20 تا 200 </w:t>
      </w:r>
      <w:r w:rsidR="00280AA6" w:rsidRPr="00260314">
        <w:rPr>
          <w:rFonts w:cs="2  Lotus" w:hint="cs"/>
          <w:noProof/>
          <w:rtl/>
          <w:lang w:bidi="fa-IR"/>
        </w:rPr>
        <w:drawing>
          <wp:inline distT="0" distB="0" distL="0" distR="0">
            <wp:extent cx="389607" cy="159791"/>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a:stretch>
                      <a:fillRect/>
                    </a:stretch>
                  </pic:blipFill>
                  <pic:spPr bwMode="auto">
                    <a:xfrm>
                      <a:off x="0" y="0"/>
                      <a:ext cx="390039" cy="159968"/>
                    </a:xfrm>
                    <a:prstGeom prst="rect">
                      <a:avLst/>
                    </a:prstGeom>
                    <a:noFill/>
                    <a:ln w="9525">
                      <a:noFill/>
                      <a:miter lim="800000"/>
                      <a:headEnd/>
                      <a:tailEnd/>
                    </a:ln>
                  </pic:spPr>
                </pic:pic>
              </a:graphicData>
            </a:graphic>
          </wp:inline>
        </w:drawing>
      </w:r>
      <w:r w:rsidR="00280AA6" w:rsidRPr="00260314">
        <w:rPr>
          <w:rFonts w:cs="2  Lotus" w:hint="cs"/>
          <w:rtl/>
          <w:lang w:bidi="fa-IR"/>
        </w:rPr>
        <w:t xml:space="preserve"> انجام شده است (تصویر </w:t>
      </w:r>
      <w:r w:rsidR="00280AA6" w:rsidRPr="00260314">
        <w:rPr>
          <w:rFonts w:cs="2  Lotus"/>
          <w:lang w:bidi="fa-IR"/>
        </w:rPr>
        <w:t>S3c</w:t>
      </w:r>
      <w:r w:rsidR="00280AA6" w:rsidRPr="00260314">
        <w:rPr>
          <w:rFonts w:cs="2  Lotus" w:hint="cs"/>
          <w:rtl/>
          <w:lang w:bidi="fa-IR"/>
        </w:rPr>
        <w:t xml:space="preserve">). نتایج بدست آمده حاکی از آن است که هم جریان های اوج آندی و هم کاتدی تقریباً متقارن بوده و دارای نسبت خطی با ریشه مربع میزان اسکن </w:t>
      </w:r>
      <w:r w:rsidR="00280AA6" w:rsidRPr="00260314">
        <w:rPr>
          <w:rFonts w:cs="2  Lotus" w:hint="cs"/>
          <w:noProof/>
          <w:rtl/>
          <w:lang w:bidi="fa-IR"/>
        </w:rPr>
        <w:drawing>
          <wp:inline distT="0" distB="0" distL="0" distR="0">
            <wp:extent cx="276046" cy="164416"/>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srcRect/>
                    <a:stretch>
                      <a:fillRect/>
                    </a:stretch>
                  </pic:blipFill>
                  <pic:spPr bwMode="auto">
                    <a:xfrm>
                      <a:off x="0" y="0"/>
                      <a:ext cx="277062" cy="165021"/>
                    </a:xfrm>
                    <a:prstGeom prst="rect">
                      <a:avLst/>
                    </a:prstGeom>
                    <a:noFill/>
                    <a:ln w="9525">
                      <a:noFill/>
                      <a:miter lim="800000"/>
                      <a:headEnd/>
                      <a:tailEnd/>
                    </a:ln>
                  </pic:spPr>
                </pic:pic>
              </a:graphicData>
            </a:graphic>
          </wp:inline>
        </w:drawing>
      </w:r>
      <w:r w:rsidR="00280AA6" w:rsidRPr="00260314">
        <w:rPr>
          <w:rFonts w:cs="2  Lotus" w:hint="cs"/>
          <w:rtl/>
          <w:lang w:bidi="fa-IR"/>
        </w:rPr>
        <w:t xml:space="preserve"> در طیف </w:t>
      </w:r>
      <w:r w:rsidR="00280AA6" w:rsidRPr="00260314">
        <w:rPr>
          <w:rFonts w:cs="2  Lotus" w:hint="cs"/>
          <w:noProof/>
          <w:rtl/>
          <w:lang w:bidi="fa-IR"/>
        </w:rPr>
        <w:drawing>
          <wp:inline distT="0" distB="0" distL="0" distR="0">
            <wp:extent cx="994100" cy="164506"/>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a:stretch>
                      <a:fillRect/>
                    </a:stretch>
                  </pic:blipFill>
                  <pic:spPr bwMode="auto">
                    <a:xfrm>
                      <a:off x="0" y="0"/>
                      <a:ext cx="993985" cy="164487"/>
                    </a:xfrm>
                    <a:prstGeom prst="rect">
                      <a:avLst/>
                    </a:prstGeom>
                    <a:noFill/>
                    <a:ln w="9525">
                      <a:noFill/>
                      <a:miter lim="800000"/>
                      <a:headEnd/>
                      <a:tailEnd/>
                    </a:ln>
                  </pic:spPr>
                </pic:pic>
              </a:graphicData>
            </a:graphic>
          </wp:inline>
        </w:drawing>
      </w:r>
      <w:r w:rsidR="00280AA6" w:rsidRPr="00260314">
        <w:rPr>
          <w:rFonts w:cs="2  Lotus" w:hint="cs"/>
          <w:rtl/>
          <w:lang w:bidi="fa-IR"/>
        </w:rPr>
        <w:t xml:space="preserve"> می باشند که نشان از یک فرآیند عادی و کنترل شده نشر دارد. </w:t>
      </w:r>
      <w:r w:rsidR="00406332" w:rsidRPr="00260314">
        <w:rPr>
          <w:rFonts w:cs="2  Lotus" w:hint="cs"/>
          <w:rtl/>
          <w:lang w:bidi="fa-IR"/>
        </w:rPr>
        <w:t xml:space="preserve">تساوی های رگرسیون نیز به این ترتیب است: </w:t>
      </w:r>
      <w:r w:rsidR="00406332" w:rsidRPr="00260314">
        <w:rPr>
          <w:rFonts w:cs="2  Lotus" w:hint="cs"/>
          <w:noProof/>
          <w:rtl/>
          <w:lang w:bidi="fa-IR"/>
        </w:rPr>
        <w:drawing>
          <wp:inline distT="0" distB="0" distL="0" distR="0">
            <wp:extent cx="993402" cy="1507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a:stretch>
                      <a:fillRect/>
                    </a:stretch>
                  </pic:blipFill>
                  <pic:spPr bwMode="auto">
                    <a:xfrm>
                      <a:off x="0" y="0"/>
                      <a:ext cx="993842" cy="150842"/>
                    </a:xfrm>
                    <a:prstGeom prst="rect">
                      <a:avLst/>
                    </a:prstGeom>
                    <a:noFill/>
                    <a:ln w="9525">
                      <a:noFill/>
                      <a:miter lim="800000"/>
                      <a:headEnd/>
                      <a:tailEnd/>
                    </a:ln>
                  </pic:spPr>
                </pic:pic>
              </a:graphicData>
            </a:graphic>
          </wp:inline>
        </w:drawing>
      </w:r>
      <w:r w:rsidR="00406332" w:rsidRPr="00260314">
        <w:rPr>
          <w:rFonts w:cs="2  Lotus" w:hint="cs"/>
          <w:lang w:bidi="fa-IR"/>
        </w:rPr>
        <w:t xml:space="preserve"> </w:t>
      </w:r>
      <w:r w:rsidR="00406332" w:rsidRPr="00260314">
        <w:rPr>
          <w:rFonts w:cs="2  Lotus" w:hint="cs"/>
          <w:noProof/>
          <w:lang w:bidi="fa-IR"/>
        </w:rPr>
        <w:drawing>
          <wp:inline distT="0" distB="0" distL="0" distR="0">
            <wp:extent cx="1443737" cy="138023"/>
            <wp:effectExtent l="19050" t="0" r="4063"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srcRect/>
                    <a:stretch>
                      <a:fillRect/>
                    </a:stretch>
                  </pic:blipFill>
                  <pic:spPr bwMode="auto">
                    <a:xfrm>
                      <a:off x="0" y="0"/>
                      <a:ext cx="1443570" cy="138007"/>
                    </a:xfrm>
                    <a:prstGeom prst="rect">
                      <a:avLst/>
                    </a:prstGeom>
                    <a:noFill/>
                    <a:ln w="9525">
                      <a:noFill/>
                      <a:miter lim="800000"/>
                      <a:headEnd/>
                      <a:tailEnd/>
                    </a:ln>
                  </pic:spPr>
                </pic:pic>
              </a:graphicData>
            </a:graphic>
          </wp:inline>
        </w:drawing>
      </w:r>
      <w:r w:rsidR="00406332" w:rsidRPr="00260314">
        <w:rPr>
          <w:rFonts w:cs="2  Lotus" w:hint="cs"/>
          <w:rtl/>
          <w:lang w:bidi="fa-IR"/>
        </w:rPr>
        <w:t xml:space="preserve"> </w:t>
      </w:r>
      <w:r w:rsidR="00406332" w:rsidRPr="00260314">
        <w:rPr>
          <w:rFonts w:cs="2  Lotus" w:hint="cs"/>
          <w:noProof/>
          <w:rtl/>
          <w:lang w:bidi="fa-IR"/>
        </w:rPr>
        <w:drawing>
          <wp:inline distT="0" distB="0" distL="0" distR="0">
            <wp:extent cx="1321746" cy="15703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srcRect/>
                    <a:stretch>
                      <a:fillRect/>
                    </a:stretch>
                  </pic:blipFill>
                  <pic:spPr bwMode="auto">
                    <a:xfrm>
                      <a:off x="0" y="0"/>
                      <a:ext cx="1324484" cy="157355"/>
                    </a:xfrm>
                    <a:prstGeom prst="rect">
                      <a:avLst/>
                    </a:prstGeom>
                    <a:noFill/>
                    <a:ln w="9525">
                      <a:noFill/>
                      <a:miter lim="800000"/>
                      <a:headEnd/>
                      <a:tailEnd/>
                    </a:ln>
                  </pic:spPr>
                </pic:pic>
              </a:graphicData>
            </a:graphic>
          </wp:inline>
        </w:drawing>
      </w:r>
      <w:r w:rsidR="00406332" w:rsidRPr="00260314">
        <w:rPr>
          <w:rFonts w:cs="2  Lotus" w:hint="cs"/>
          <w:rtl/>
          <w:lang w:bidi="fa-IR"/>
        </w:rPr>
        <w:t xml:space="preserve"> ،  و </w:t>
      </w:r>
      <w:r w:rsidR="00406332" w:rsidRPr="00260314">
        <w:rPr>
          <w:rFonts w:cs="2  Lotus" w:hint="cs"/>
          <w:noProof/>
          <w:rtl/>
          <w:lang w:bidi="fa-IR"/>
        </w:rPr>
        <w:drawing>
          <wp:inline distT="0" distB="0" distL="0" distR="0">
            <wp:extent cx="1742440" cy="19812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srcRect/>
                    <a:stretch>
                      <a:fillRect/>
                    </a:stretch>
                  </pic:blipFill>
                  <pic:spPr bwMode="auto">
                    <a:xfrm>
                      <a:off x="0" y="0"/>
                      <a:ext cx="1742440" cy="198120"/>
                    </a:xfrm>
                    <a:prstGeom prst="rect">
                      <a:avLst/>
                    </a:prstGeom>
                    <a:noFill/>
                    <a:ln w="9525">
                      <a:noFill/>
                      <a:miter lim="800000"/>
                      <a:headEnd/>
                      <a:tailEnd/>
                    </a:ln>
                  </pic:spPr>
                </pic:pic>
              </a:graphicData>
            </a:graphic>
          </wp:inline>
        </w:drawing>
      </w:r>
      <w:r w:rsidR="00406332" w:rsidRPr="00260314">
        <w:rPr>
          <w:rFonts w:cs="2  Lotus" w:hint="cs"/>
          <w:rtl/>
          <w:lang w:bidi="fa-IR"/>
        </w:rPr>
        <w:t xml:space="preserve">. </w:t>
      </w:r>
      <w:r w:rsidR="000E54E8" w:rsidRPr="00260314">
        <w:rPr>
          <w:rFonts w:cs="2  Lotus" w:hint="cs"/>
          <w:rtl/>
          <w:lang w:bidi="fa-IR"/>
        </w:rPr>
        <w:t xml:space="preserve">همچنین لازم به ذکر است که نمودار </w:t>
      </w:r>
      <w:r w:rsidR="000E54E8" w:rsidRPr="00260314">
        <w:rPr>
          <w:rFonts w:cs="2  Lotus" w:hint="cs"/>
          <w:noProof/>
          <w:rtl/>
          <w:lang w:bidi="fa-IR"/>
        </w:rPr>
        <w:drawing>
          <wp:inline distT="0" distB="0" distL="0" distR="0">
            <wp:extent cx="1017905" cy="23304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srcRect/>
                    <a:stretch>
                      <a:fillRect/>
                    </a:stretch>
                  </pic:blipFill>
                  <pic:spPr bwMode="auto">
                    <a:xfrm>
                      <a:off x="0" y="0"/>
                      <a:ext cx="1017905" cy="233045"/>
                    </a:xfrm>
                    <a:prstGeom prst="rect">
                      <a:avLst/>
                    </a:prstGeom>
                    <a:noFill/>
                    <a:ln w="9525">
                      <a:noFill/>
                      <a:miter lim="800000"/>
                      <a:headEnd/>
                      <a:tailEnd/>
                    </a:ln>
                  </pic:spPr>
                </pic:pic>
              </a:graphicData>
            </a:graphic>
          </wp:inline>
        </w:drawing>
      </w:r>
      <w:r w:rsidR="000E54E8" w:rsidRPr="00260314">
        <w:rPr>
          <w:rFonts w:cs="2  Lotus" w:hint="cs"/>
          <w:rtl/>
          <w:lang w:bidi="fa-IR"/>
        </w:rPr>
        <w:t xml:space="preserve"> منجر به دو خط مستقیم با شیب </w:t>
      </w:r>
      <w:r w:rsidR="000E54E8" w:rsidRPr="00260314">
        <w:rPr>
          <w:rFonts w:cs="2  Lotus" w:hint="cs"/>
          <w:noProof/>
          <w:rtl/>
          <w:lang w:bidi="fa-IR"/>
        </w:rPr>
        <w:drawing>
          <wp:inline distT="0" distB="0" distL="0" distR="0">
            <wp:extent cx="862330" cy="1809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srcRect/>
                    <a:stretch>
                      <a:fillRect/>
                    </a:stretch>
                  </pic:blipFill>
                  <pic:spPr bwMode="auto">
                    <a:xfrm>
                      <a:off x="0" y="0"/>
                      <a:ext cx="862330" cy="180975"/>
                    </a:xfrm>
                    <a:prstGeom prst="rect">
                      <a:avLst/>
                    </a:prstGeom>
                    <a:noFill/>
                    <a:ln w="9525">
                      <a:noFill/>
                      <a:miter lim="800000"/>
                      <a:headEnd/>
                      <a:tailEnd/>
                    </a:ln>
                  </pic:spPr>
                </pic:pic>
              </a:graphicData>
            </a:graphic>
          </wp:inline>
        </w:drawing>
      </w:r>
      <w:r w:rsidR="000E54E8" w:rsidRPr="00260314">
        <w:rPr>
          <w:rFonts w:cs="2  Lotus" w:hint="cs"/>
          <w:rtl/>
          <w:lang w:bidi="fa-IR"/>
        </w:rPr>
        <w:t xml:space="preserve"> و </w:t>
      </w:r>
      <w:r w:rsidR="000E54E8" w:rsidRPr="00260314">
        <w:rPr>
          <w:rFonts w:cs="2  Lotus" w:hint="cs"/>
          <w:noProof/>
          <w:rtl/>
          <w:lang w:bidi="fa-IR"/>
        </w:rPr>
        <w:drawing>
          <wp:inline distT="0" distB="0" distL="0" distR="0">
            <wp:extent cx="1130300" cy="18097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srcRect/>
                    <a:stretch>
                      <a:fillRect/>
                    </a:stretch>
                  </pic:blipFill>
                  <pic:spPr bwMode="auto">
                    <a:xfrm>
                      <a:off x="0" y="0"/>
                      <a:ext cx="1130300" cy="180975"/>
                    </a:xfrm>
                    <a:prstGeom prst="rect">
                      <a:avLst/>
                    </a:prstGeom>
                    <a:noFill/>
                    <a:ln w="9525">
                      <a:noFill/>
                      <a:miter lim="800000"/>
                      <a:headEnd/>
                      <a:tailEnd/>
                    </a:ln>
                  </pic:spPr>
                </pic:pic>
              </a:graphicData>
            </a:graphic>
          </wp:inline>
        </w:drawing>
      </w:r>
      <w:r w:rsidR="000E54E8" w:rsidRPr="00260314">
        <w:rPr>
          <w:rFonts w:cs="2  Lotus" w:hint="cs"/>
          <w:rtl/>
          <w:lang w:bidi="fa-IR"/>
        </w:rPr>
        <w:t xml:space="preserve"> به ترتیب برای اوج کاتدی و آندی شده است (تصویر </w:t>
      </w:r>
      <w:r w:rsidR="000E54E8" w:rsidRPr="00260314">
        <w:rPr>
          <w:rFonts w:cs="2  Lotus"/>
          <w:lang w:bidi="fa-IR"/>
        </w:rPr>
        <w:t>S4a</w:t>
      </w:r>
      <w:r w:rsidR="000E54E8" w:rsidRPr="00260314">
        <w:rPr>
          <w:rFonts w:cs="2  Lotus" w:hint="cs"/>
          <w:rtl/>
          <w:lang w:bidi="fa-IR"/>
        </w:rPr>
        <w:t xml:space="preserve"> و </w:t>
      </w:r>
      <w:r w:rsidR="000E54E8" w:rsidRPr="00260314">
        <w:rPr>
          <w:rFonts w:cs="2  Lotus"/>
          <w:lang w:bidi="fa-IR"/>
        </w:rPr>
        <w:t>b</w:t>
      </w:r>
      <w:r w:rsidR="000E54E8" w:rsidRPr="00260314">
        <w:rPr>
          <w:rFonts w:cs="2  Lotus" w:hint="cs"/>
          <w:rtl/>
          <w:lang w:bidi="fa-IR"/>
        </w:rPr>
        <w:t xml:space="preserve">). از این رو مقدار آلفا معادل 533/0 از دامنه های خطوط مستقیم بر مبنای تساوی ذیل محاسبه شده است (تیان و همکاران، 2009): </w:t>
      </w:r>
    </w:p>
    <w:p w:rsidR="000E54E8" w:rsidRPr="00260314" w:rsidRDefault="000E54E8" w:rsidP="000E54E8">
      <w:pPr>
        <w:bidi/>
        <w:rPr>
          <w:rFonts w:cs="2  Lotus"/>
          <w:rtl/>
          <w:lang w:bidi="fa-IR"/>
        </w:rPr>
      </w:pPr>
      <w:r w:rsidRPr="00260314">
        <w:rPr>
          <w:rFonts w:cs="2  Lotus" w:hint="cs"/>
          <w:noProof/>
          <w:rtl/>
          <w:lang w:bidi="fa-IR"/>
        </w:rPr>
        <w:lastRenderedPageBreak/>
        <w:drawing>
          <wp:inline distT="0" distB="0" distL="0" distR="0">
            <wp:extent cx="4881591" cy="51758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srcRect/>
                    <a:stretch>
                      <a:fillRect/>
                    </a:stretch>
                  </pic:blipFill>
                  <pic:spPr bwMode="auto">
                    <a:xfrm>
                      <a:off x="0" y="0"/>
                      <a:ext cx="4882587" cy="517691"/>
                    </a:xfrm>
                    <a:prstGeom prst="rect">
                      <a:avLst/>
                    </a:prstGeom>
                    <a:noFill/>
                    <a:ln w="9525">
                      <a:noFill/>
                      <a:miter lim="800000"/>
                      <a:headEnd/>
                      <a:tailEnd/>
                    </a:ln>
                  </pic:spPr>
                </pic:pic>
              </a:graphicData>
            </a:graphic>
          </wp:inline>
        </w:drawing>
      </w:r>
    </w:p>
    <w:p w:rsidR="00776380" w:rsidRPr="00260314" w:rsidRDefault="00776380" w:rsidP="00776380">
      <w:pPr>
        <w:bidi/>
        <w:rPr>
          <w:rFonts w:cs="2  Lotus"/>
          <w:rtl/>
          <w:lang w:bidi="fa-IR"/>
        </w:rPr>
      </w:pPr>
      <w:r w:rsidRPr="00260314">
        <w:rPr>
          <w:rFonts w:cs="2  Lotus" w:hint="cs"/>
          <w:rtl/>
          <w:lang w:bidi="fa-IR"/>
        </w:rPr>
        <w:t>تساوی لاویرون ذیل نیز برای محاسبه مقدار انتقال الکترون ناهمگون مشهود به مقدار ثابت (</w:t>
      </w:r>
      <w:r w:rsidRPr="00260314">
        <w:rPr>
          <w:rFonts w:cs="2  Lotus"/>
          <w:lang w:bidi="fa-IR"/>
        </w:rPr>
        <w:t>k</w:t>
      </w:r>
      <w:r w:rsidRPr="00260314">
        <w:rPr>
          <w:rFonts w:cs="2  Lotus"/>
          <w:vertAlign w:val="subscript"/>
          <w:lang w:bidi="fa-IR"/>
        </w:rPr>
        <w:t>s</w:t>
      </w:r>
      <w:r w:rsidRPr="00260314">
        <w:rPr>
          <w:rFonts w:cs="2  Lotus" w:hint="cs"/>
          <w:rtl/>
          <w:lang w:bidi="fa-IR"/>
        </w:rPr>
        <w:t xml:space="preserve">) بکا رفته است: </w:t>
      </w:r>
    </w:p>
    <w:p w:rsidR="00776380" w:rsidRPr="00260314" w:rsidRDefault="00776380" w:rsidP="00776380">
      <w:pPr>
        <w:bidi/>
        <w:rPr>
          <w:rFonts w:cs="2  Lotus"/>
          <w:rtl/>
          <w:lang w:bidi="fa-IR"/>
        </w:rPr>
      </w:pPr>
      <w:r w:rsidRPr="00260314">
        <w:rPr>
          <w:rFonts w:cs="2  Lotus" w:hint="cs"/>
          <w:noProof/>
          <w:rtl/>
          <w:lang w:bidi="fa-IR"/>
        </w:rPr>
        <w:drawing>
          <wp:inline distT="0" distB="0" distL="0" distR="0">
            <wp:extent cx="4511111" cy="522721"/>
            <wp:effectExtent l="19050" t="0" r="3739"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srcRect/>
                    <a:stretch>
                      <a:fillRect/>
                    </a:stretch>
                  </pic:blipFill>
                  <pic:spPr bwMode="auto">
                    <a:xfrm>
                      <a:off x="0" y="0"/>
                      <a:ext cx="4513321" cy="522977"/>
                    </a:xfrm>
                    <a:prstGeom prst="rect">
                      <a:avLst/>
                    </a:prstGeom>
                    <a:noFill/>
                    <a:ln w="9525">
                      <a:noFill/>
                      <a:miter lim="800000"/>
                      <a:headEnd/>
                      <a:tailEnd/>
                    </a:ln>
                  </pic:spPr>
                </pic:pic>
              </a:graphicData>
            </a:graphic>
          </wp:inline>
        </w:drawing>
      </w:r>
    </w:p>
    <w:p w:rsidR="00776380" w:rsidRPr="00260314" w:rsidRDefault="00794F3C" w:rsidP="00776380">
      <w:pPr>
        <w:bidi/>
        <w:rPr>
          <w:rFonts w:cs="2  Lotus"/>
          <w:rtl/>
          <w:lang w:bidi="fa-IR"/>
        </w:rPr>
      </w:pPr>
      <w:r w:rsidRPr="00260314">
        <w:rPr>
          <w:rFonts w:cs="2  Lotus" w:hint="cs"/>
          <w:rtl/>
          <w:lang w:bidi="fa-IR"/>
        </w:rPr>
        <w:t xml:space="preserve">که آلفا عبارت از ضریب انتقال الکترون، </w:t>
      </w:r>
      <w:r w:rsidRPr="00260314">
        <w:rPr>
          <w:rFonts w:cs="2  Lotus"/>
          <w:lang w:bidi="fa-IR"/>
        </w:rPr>
        <w:t>n</w:t>
      </w:r>
      <w:r w:rsidRPr="00260314">
        <w:rPr>
          <w:rFonts w:cs="2  Lotus" w:hint="cs"/>
          <w:rtl/>
          <w:lang w:bidi="fa-IR"/>
        </w:rPr>
        <w:t xml:space="preserve"> تعداد الکترون ها، </w:t>
      </w:r>
      <w:r w:rsidRPr="00260314">
        <w:rPr>
          <w:rFonts w:cs="2  Lotus" w:hint="cs"/>
          <w:noProof/>
          <w:rtl/>
          <w:lang w:bidi="fa-IR"/>
        </w:rPr>
        <w:drawing>
          <wp:inline distT="0" distB="0" distL="0" distR="0">
            <wp:extent cx="236698" cy="163902"/>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srcRect/>
                    <a:stretch>
                      <a:fillRect/>
                    </a:stretch>
                  </pic:blipFill>
                  <pic:spPr bwMode="auto">
                    <a:xfrm>
                      <a:off x="0" y="0"/>
                      <a:ext cx="236831" cy="163994"/>
                    </a:xfrm>
                    <a:prstGeom prst="rect">
                      <a:avLst/>
                    </a:prstGeom>
                    <a:noFill/>
                    <a:ln w="9525">
                      <a:noFill/>
                      <a:miter lim="800000"/>
                      <a:headEnd/>
                      <a:tailEnd/>
                    </a:ln>
                  </pic:spPr>
                </pic:pic>
              </a:graphicData>
            </a:graphic>
          </wp:inline>
        </w:drawing>
      </w:r>
      <w:r w:rsidRPr="00260314">
        <w:rPr>
          <w:rFonts w:cs="2  Lotus" w:hint="cs"/>
          <w:rtl/>
          <w:lang w:bidi="fa-IR"/>
        </w:rPr>
        <w:t xml:space="preserve"> عبارت از تفکیک نقاط اوج ردوکس بوده و </w:t>
      </w:r>
      <w:r w:rsidRPr="00260314">
        <w:rPr>
          <w:rFonts w:cs="2  Lotus"/>
          <w:lang w:bidi="fa-IR"/>
        </w:rPr>
        <w:t>v</w:t>
      </w:r>
      <w:r w:rsidRPr="00260314">
        <w:rPr>
          <w:rFonts w:cs="2  Lotus" w:hint="cs"/>
          <w:rtl/>
          <w:lang w:bidi="fa-IR"/>
        </w:rPr>
        <w:t xml:space="preserve"> میزان اسکن می باشد. مقدار ثابت میزان انتقال الکترون برابر </w:t>
      </w:r>
      <w:r w:rsidRPr="00260314">
        <w:rPr>
          <w:rFonts w:cs="2  Lotus" w:hint="cs"/>
          <w:noProof/>
          <w:rtl/>
          <w:lang w:bidi="fa-IR"/>
        </w:rPr>
        <w:drawing>
          <wp:inline distT="0" distB="0" distL="0" distR="0">
            <wp:extent cx="458766" cy="144239"/>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srcRect/>
                    <a:stretch>
                      <a:fillRect/>
                    </a:stretch>
                  </pic:blipFill>
                  <pic:spPr bwMode="auto">
                    <a:xfrm>
                      <a:off x="0" y="0"/>
                      <a:ext cx="458969" cy="144303"/>
                    </a:xfrm>
                    <a:prstGeom prst="rect">
                      <a:avLst/>
                    </a:prstGeom>
                    <a:noFill/>
                    <a:ln w="9525">
                      <a:noFill/>
                      <a:miter lim="800000"/>
                      <a:headEnd/>
                      <a:tailEnd/>
                    </a:ln>
                  </pic:spPr>
                </pic:pic>
              </a:graphicData>
            </a:graphic>
          </wp:inline>
        </w:drawing>
      </w:r>
      <w:r w:rsidRPr="00260314">
        <w:rPr>
          <w:rFonts w:cs="2  Lotus" w:hint="cs"/>
          <w:rtl/>
          <w:lang w:bidi="fa-IR"/>
        </w:rPr>
        <w:t xml:space="preserve"> محاسبه شده است. </w:t>
      </w:r>
    </w:p>
    <w:p w:rsidR="00794F3C" w:rsidRPr="00260314" w:rsidRDefault="00794F3C" w:rsidP="00794F3C">
      <w:pPr>
        <w:bidi/>
        <w:rPr>
          <w:rFonts w:cs="2  Lotus"/>
          <w:rtl/>
          <w:lang w:bidi="fa-IR"/>
        </w:rPr>
      </w:pPr>
      <w:r w:rsidRPr="00260314">
        <w:rPr>
          <w:rFonts w:cs="2  Lotus" w:hint="cs"/>
          <w:rtl/>
          <w:lang w:bidi="fa-IR"/>
        </w:rPr>
        <w:t xml:space="preserve">طبق </w:t>
      </w:r>
      <w:r w:rsidR="004A0F68" w:rsidRPr="00260314">
        <w:rPr>
          <w:rFonts w:cs="2  Lotus" w:hint="cs"/>
          <w:rtl/>
          <w:lang w:bidi="fa-IR"/>
        </w:rPr>
        <w:t xml:space="preserve">تساوی لاویرون (لاویرون، 1979) پوشش سطحی </w:t>
      </w:r>
      <w:r w:rsidR="004A0F68" w:rsidRPr="00260314">
        <w:rPr>
          <w:rFonts w:cs="2  Lotus" w:hint="cs"/>
          <w:noProof/>
          <w:rtl/>
          <w:lang w:bidi="fa-IR"/>
        </w:rPr>
        <w:drawing>
          <wp:inline distT="0" distB="0" distL="0" distR="0">
            <wp:extent cx="259080" cy="215900"/>
            <wp:effectExtent l="1905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srcRect/>
                    <a:stretch>
                      <a:fillRect/>
                    </a:stretch>
                  </pic:blipFill>
                  <pic:spPr bwMode="auto">
                    <a:xfrm>
                      <a:off x="0" y="0"/>
                      <a:ext cx="259080" cy="215900"/>
                    </a:xfrm>
                    <a:prstGeom prst="rect">
                      <a:avLst/>
                    </a:prstGeom>
                    <a:noFill/>
                    <a:ln w="9525">
                      <a:noFill/>
                      <a:miter lim="800000"/>
                      <a:headEnd/>
                      <a:tailEnd/>
                    </a:ln>
                  </pic:spPr>
                </pic:pic>
              </a:graphicData>
            </a:graphic>
          </wp:inline>
        </w:drawing>
      </w:r>
      <w:r w:rsidR="004A0F68" w:rsidRPr="00260314">
        <w:rPr>
          <w:rFonts w:cs="2  Lotus" w:hint="cs"/>
          <w:rtl/>
          <w:lang w:bidi="fa-IR"/>
        </w:rPr>
        <w:t xml:space="preserve"> مربوط به </w:t>
      </w:r>
      <w:r w:rsidR="004A0F68" w:rsidRPr="00260314">
        <w:rPr>
          <w:rFonts w:cs="2  Lotus"/>
          <w:lang w:bidi="fa-IR"/>
        </w:rPr>
        <w:t>Mb</w:t>
      </w:r>
      <w:r w:rsidR="004A0F68" w:rsidRPr="00260314">
        <w:rPr>
          <w:rFonts w:cs="2  Lotus" w:hint="cs"/>
          <w:rtl/>
          <w:lang w:bidi="fa-IR"/>
        </w:rPr>
        <w:t xml:space="preserve">، </w:t>
      </w:r>
      <w:r w:rsidR="004A0F68" w:rsidRPr="00260314">
        <w:rPr>
          <w:rFonts w:cs="2  Lotus" w:hint="cs"/>
          <w:noProof/>
          <w:rtl/>
          <w:lang w:bidi="fa-IR"/>
        </w:rPr>
        <w:drawing>
          <wp:inline distT="0" distB="0" distL="0" distR="0">
            <wp:extent cx="698740" cy="188834"/>
            <wp:effectExtent l="19050" t="0" r="61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srcRect/>
                    <a:stretch>
                      <a:fillRect/>
                    </a:stretch>
                  </pic:blipFill>
                  <pic:spPr bwMode="auto">
                    <a:xfrm>
                      <a:off x="0" y="0"/>
                      <a:ext cx="699946" cy="189160"/>
                    </a:xfrm>
                    <a:prstGeom prst="rect">
                      <a:avLst/>
                    </a:prstGeom>
                    <a:noFill/>
                    <a:ln w="9525">
                      <a:noFill/>
                      <a:miter lim="800000"/>
                      <a:headEnd/>
                      <a:tailEnd/>
                    </a:ln>
                  </pic:spPr>
                </pic:pic>
              </a:graphicData>
            </a:graphic>
          </wp:inline>
        </w:drawing>
      </w:r>
      <w:r w:rsidR="004A0F68" w:rsidRPr="00260314">
        <w:rPr>
          <w:rFonts w:cs="2  Lotus" w:hint="cs"/>
          <w:lang w:bidi="fa-IR"/>
        </w:rPr>
        <w:t xml:space="preserve"> </w:t>
      </w:r>
      <w:r w:rsidR="004A0F68" w:rsidRPr="00260314">
        <w:rPr>
          <w:rFonts w:cs="2  Lotus" w:hint="cs"/>
          <w:noProof/>
          <w:rtl/>
          <w:lang w:bidi="fa-IR"/>
        </w:rPr>
        <w:drawing>
          <wp:inline distT="0" distB="0" distL="0" distR="0">
            <wp:extent cx="420664" cy="172528"/>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srcRect/>
                    <a:stretch>
                      <a:fillRect/>
                    </a:stretch>
                  </pic:blipFill>
                  <pic:spPr bwMode="auto">
                    <a:xfrm>
                      <a:off x="0" y="0"/>
                      <a:ext cx="421132" cy="172720"/>
                    </a:xfrm>
                    <a:prstGeom prst="rect">
                      <a:avLst/>
                    </a:prstGeom>
                    <a:noFill/>
                    <a:ln w="9525">
                      <a:noFill/>
                      <a:miter lim="800000"/>
                      <a:headEnd/>
                      <a:tailEnd/>
                    </a:ln>
                  </pic:spPr>
                </pic:pic>
              </a:graphicData>
            </a:graphic>
          </wp:inline>
        </w:drawing>
      </w:r>
      <w:r w:rsidR="004A0F68" w:rsidRPr="00260314">
        <w:rPr>
          <w:rFonts w:cs="2  Lotus" w:hint="cs"/>
          <w:rtl/>
          <w:lang w:bidi="fa-IR"/>
        </w:rPr>
        <w:t xml:space="preserve">        بی حرکت شده روی سطح الکترود اصلاح یافته </w:t>
      </w:r>
      <w:r w:rsidR="004A0F68" w:rsidRPr="00260314">
        <w:rPr>
          <w:rFonts w:cs="2  Lotus" w:hint="cs"/>
          <w:noProof/>
          <w:rtl/>
          <w:lang w:bidi="fa-IR"/>
        </w:rPr>
        <w:drawing>
          <wp:inline distT="0" distB="0" distL="0" distR="0">
            <wp:extent cx="569802" cy="163902"/>
            <wp:effectExtent l="19050" t="0" r="1698"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srcRect/>
                    <a:stretch>
                      <a:fillRect/>
                    </a:stretch>
                  </pic:blipFill>
                  <pic:spPr bwMode="auto">
                    <a:xfrm>
                      <a:off x="0" y="0"/>
                      <a:ext cx="571224" cy="164311"/>
                    </a:xfrm>
                    <a:prstGeom prst="rect">
                      <a:avLst/>
                    </a:prstGeom>
                    <a:noFill/>
                    <a:ln w="9525">
                      <a:noFill/>
                      <a:miter lim="800000"/>
                      <a:headEnd/>
                      <a:tailEnd/>
                    </a:ln>
                  </pic:spPr>
                </pic:pic>
              </a:graphicData>
            </a:graphic>
          </wp:inline>
        </w:drawing>
      </w:r>
      <w:r w:rsidR="004A0F68" w:rsidRPr="00260314">
        <w:rPr>
          <w:rFonts w:cs="2  Lotus" w:hint="cs"/>
          <w:rtl/>
          <w:lang w:bidi="fa-IR"/>
        </w:rPr>
        <w:t xml:space="preserve"> برابر </w:t>
      </w:r>
      <w:r w:rsidR="004A0F68" w:rsidRPr="00260314">
        <w:rPr>
          <w:rFonts w:cs="2  Lotus" w:hint="cs"/>
          <w:noProof/>
          <w:rtl/>
          <w:lang w:bidi="fa-IR"/>
        </w:rPr>
        <w:drawing>
          <wp:inline distT="0" distB="0" distL="0" distR="0">
            <wp:extent cx="1015006" cy="14994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srcRect/>
                    <a:stretch>
                      <a:fillRect/>
                    </a:stretch>
                  </pic:blipFill>
                  <pic:spPr bwMode="auto">
                    <a:xfrm>
                      <a:off x="0" y="0"/>
                      <a:ext cx="1017246" cy="150276"/>
                    </a:xfrm>
                    <a:prstGeom prst="rect">
                      <a:avLst/>
                    </a:prstGeom>
                    <a:noFill/>
                    <a:ln w="9525">
                      <a:noFill/>
                      <a:miter lim="800000"/>
                      <a:headEnd/>
                      <a:tailEnd/>
                    </a:ln>
                  </pic:spPr>
                </pic:pic>
              </a:graphicData>
            </a:graphic>
          </wp:inline>
        </w:drawing>
      </w:r>
      <w:r w:rsidR="004A0F68" w:rsidRPr="00260314">
        <w:rPr>
          <w:rFonts w:cs="2  Lotus" w:hint="cs"/>
          <w:lang w:bidi="fa-IR"/>
        </w:rPr>
        <w:t xml:space="preserve"> </w:t>
      </w:r>
      <w:r w:rsidR="004A0F68" w:rsidRPr="00260314">
        <w:rPr>
          <w:rFonts w:cs="2  Lotus" w:hint="cs"/>
          <w:noProof/>
          <w:rtl/>
          <w:lang w:bidi="fa-IR"/>
        </w:rPr>
        <w:drawing>
          <wp:inline distT="0" distB="0" distL="0" distR="0">
            <wp:extent cx="420705" cy="138023"/>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srcRect/>
                    <a:stretch>
                      <a:fillRect/>
                    </a:stretch>
                  </pic:blipFill>
                  <pic:spPr bwMode="auto">
                    <a:xfrm>
                      <a:off x="0" y="0"/>
                      <a:ext cx="420094" cy="137823"/>
                    </a:xfrm>
                    <a:prstGeom prst="rect">
                      <a:avLst/>
                    </a:prstGeom>
                    <a:noFill/>
                    <a:ln w="9525">
                      <a:noFill/>
                      <a:miter lim="800000"/>
                      <a:headEnd/>
                      <a:tailEnd/>
                    </a:ln>
                  </pic:spPr>
                </pic:pic>
              </a:graphicData>
            </a:graphic>
          </wp:inline>
        </w:drawing>
      </w:r>
      <w:r w:rsidR="004A0F68" w:rsidRPr="00260314">
        <w:rPr>
          <w:rFonts w:cs="2  Lotus" w:hint="cs"/>
          <w:rtl/>
          <w:lang w:bidi="fa-IR"/>
        </w:rPr>
        <w:t xml:space="preserve"> بوده که نشان دهنده آن است که لایه های متعدد </w:t>
      </w:r>
      <w:r w:rsidR="004A0F68" w:rsidRPr="00260314">
        <w:rPr>
          <w:rFonts w:cs="2  Lotus"/>
          <w:lang w:bidi="fa-IR"/>
        </w:rPr>
        <w:t>Mb</w:t>
      </w:r>
      <w:r w:rsidR="004A0F68" w:rsidRPr="00260314">
        <w:rPr>
          <w:rFonts w:cs="2  Lotus" w:hint="cs"/>
          <w:rtl/>
          <w:lang w:bidi="fa-IR"/>
        </w:rPr>
        <w:t xml:space="preserve"> در فیلم کامپوزیت درهم تنیده شده و در فرآیند انتقال الکترون نقش داشته اند. </w:t>
      </w:r>
    </w:p>
    <w:p w:rsidR="00FA7F25" w:rsidRPr="00260314" w:rsidRDefault="00FA7F25" w:rsidP="00FA7F25">
      <w:pPr>
        <w:bidi/>
        <w:rPr>
          <w:rFonts w:cs="2  Lotus"/>
          <w:rtl/>
          <w:lang w:bidi="fa-IR"/>
        </w:rPr>
      </w:pPr>
      <w:r w:rsidRPr="00260314">
        <w:rPr>
          <w:rFonts w:cs="2  Lotus" w:hint="cs"/>
          <w:b/>
          <w:bCs/>
          <w:rtl/>
          <w:lang w:bidi="fa-IR"/>
        </w:rPr>
        <w:t xml:space="preserve">تصویر 4. </w:t>
      </w:r>
      <w:r w:rsidR="001E3A79" w:rsidRPr="00260314">
        <w:rPr>
          <w:rFonts w:cs="2  Lotus" w:hint="cs"/>
          <w:rtl/>
          <w:lang w:bidi="fa-IR"/>
        </w:rPr>
        <w:t xml:space="preserve">ولتاموگرام های دوره ای بدست آمده از الکترود </w:t>
      </w:r>
      <w:r w:rsidR="001E3A79" w:rsidRPr="00260314">
        <w:rPr>
          <w:rFonts w:cs="2  Lotus" w:hint="cs"/>
          <w:noProof/>
          <w:rtl/>
          <w:lang w:bidi="fa-IR"/>
        </w:rPr>
        <w:drawing>
          <wp:inline distT="0" distB="0" distL="0" distR="0">
            <wp:extent cx="731185" cy="159979"/>
            <wp:effectExtent l="19050" t="0" r="0" b="0"/>
            <wp:docPr id="8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srcRect/>
                    <a:stretch>
                      <a:fillRect/>
                    </a:stretch>
                  </pic:blipFill>
                  <pic:spPr bwMode="auto">
                    <a:xfrm>
                      <a:off x="0" y="0"/>
                      <a:ext cx="732639" cy="160297"/>
                    </a:xfrm>
                    <a:prstGeom prst="rect">
                      <a:avLst/>
                    </a:prstGeom>
                    <a:noFill/>
                    <a:ln w="9525">
                      <a:noFill/>
                      <a:miter lim="800000"/>
                      <a:headEnd/>
                      <a:tailEnd/>
                    </a:ln>
                  </pic:spPr>
                </pic:pic>
              </a:graphicData>
            </a:graphic>
          </wp:inline>
        </w:drawing>
      </w:r>
      <w:r w:rsidR="001E3A79" w:rsidRPr="00260314">
        <w:rPr>
          <w:rFonts w:cs="2  Lotus" w:hint="cs"/>
          <w:rtl/>
          <w:lang w:bidi="fa-IR"/>
        </w:rPr>
        <w:t xml:space="preserve"> در یک طیف وسیع پتانسیل که نشان دهنده ویژگیهای ردوکسی هم </w:t>
      </w:r>
      <w:r w:rsidR="001E3A79" w:rsidRPr="00260314">
        <w:rPr>
          <w:rFonts w:cs="2  Lotus" w:hint="cs"/>
          <w:noProof/>
          <w:rtl/>
          <w:lang w:bidi="fa-IR"/>
        </w:rPr>
        <w:drawing>
          <wp:inline distT="0" distB="0" distL="0" distR="0">
            <wp:extent cx="277315" cy="128193"/>
            <wp:effectExtent l="19050" t="0" r="8435" b="0"/>
            <wp:docPr id="8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srcRect/>
                    <a:stretch>
                      <a:fillRect/>
                    </a:stretch>
                  </pic:blipFill>
                  <pic:spPr bwMode="auto">
                    <a:xfrm>
                      <a:off x="0" y="0"/>
                      <a:ext cx="277849" cy="128440"/>
                    </a:xfrm>
                    <a:prstGeom prst="rect">
                      <a:avLst/>
                    </a:prstGeom>
                    <a:noFill/>
                    <a:ln w="9525">
                      <a:noFill/>
                      <a:miter lim="800000"/>
                      <a:headEnd/>
                      <a:tailEnd/>
                    </a:ln>
                  </pic:spPr>
                </pic:pic>
              </a:graphicData>
            </a:graphic>
          </wp:inline>
        </w:drawing>
      </w:r>
      <w:r w:rsidR="001E3A79" w:rsidRPr="00260314">
        <w:rPr>
          <w:rFonts w:cs="2  Lotus" w:hint="cs"/>
          <w:rtl/>
          <w:lang w:bidi="fa-IR"/>
        </w:rPr>
        <w:t xml:space="preserve"> و هم لایه های </w:t>
      </w:r>
      <w:r w:rsidR="001E3A79" w:rsidRPr="00260314">
        <w:rPr>
          <w:rFonts w:cs="2  Lotus"/>
          <w:lang w:bidi="fa-IR"/>
        </w:rPr>
        <w:t>Mb</w:t>
      </w:r>
      <w:r w:rsidR="001E3A79" w:rsidRPr="00260314">
        <w:rPr>
          <w:rFonts w:cs="2  Lotus" w:hint="cs"/>
          <w:rtl/>
          <w:lang w:bidi="fa-IR"/>
        </w:rPr>
        <w:t xml:space="preserve"> روی سطح </w:t>
      </w:r>
      <w:r w:rsidR="001E3A79" w:rsidRPr="00260314">
        <w:rPr>
          <w:rFonts w:cs="2  Lotus"/>
          <w:lang w:bidi="fa-IR"/>
        </w:rPr>
        <w:t>ITO</w:t>
      </w:r>
      <w:r w:rsidR="001E3A79" w:rsidRPr="00260314">
        <w:rPr>
          <w:rFonts w:cs="2  Lotus" w:hint="cs"/>
          <w:rtl/>
          <w:lang w:bidi="fa-IR"/>
        </w:rPr>
        <w:t xml:space="preserve"> است </w:t>
      </w:r>
    </w:p>
    <w:p w:rsidR="001E3A79" w:rsidRPr="00260314" w:rsidRDefault="001E3A79" w:rsidP="001E3A79">
      <w:pPr>
        <w:bidi/>
        <w:jc w:val="center"/>
        <w:rPr>
          <w:rFonts w:cs="2  Lotus"/>
          <w:rtl/>
          <w:lang w:bidi="fa-IR"/>
        </w:rPr>
      </w:pPr>
      <w:r w:rsidRPr="00260314">
        <w:rPr>
          <w:rFonts w:cs="2  Lotus" w:hint="cs"/>
          <w:noProof/>
          <w:rtl/>
          <w:lang w:bidi="fa-IR"/>
        </w:rPr>
        <w:drawing>
          <wp:inline distT="0" distB="0" distL="0" distR="0">
            <wp:extent cx="4424453" cy="3171725"/>
            <wp:effectExtent l="19050" t="0" r="0" b="0"/>
            <wp:docPr id="8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srcRect/>
                    <a:stretch>
                      <a:fillRect/>
                    </a:stretch>
                  </pic:blipFill>
                  <pic:spPr bwMode="auto">
                    <a:xfrm>
                      <a:off x="0" y="0"/>
                      <a:ext cx="4426418" cy="3173134"/>
                    </a:xfrm>
                    <a:prstGeom prst="rect">
                      <a:avLst/>
                    </a:prstGeom>
                    <a:noFill/>
                    <a:ln w="9525">
                      <a:noFill/>
                      <a:miter lim="800000"/>
                      <a:headEnd/>
                      <a:tailEnd/>
                    </a:ln>
                  </pic:spPr>
                </pic:pic>
              </a:graphicData>
            </a:graphic>
          </wp:inline>
        </w:drawing>
      </w:r>
    </w:p>
    <w:p w:rsidR="00D71227" w:rsidRPr="00260314" w:rsidRDefault="00D71227" w:rsidP="00D71227">
      <w:pPr>
        <w:bidi/>
        <w:rPr>
          <w:rFonts w:cs="2  Lotus"/>
          <w:rtl/>
          <w:lang w:bidi="fa-IR"/>
        </w:rPr>
      </w:pPr>
      <w:r w:rsidRPr="00260314">
        <w:rPr>
          <w:rFonts w:cs="2  Lotus" w:hint="cs"/>
          <w:b/>
          <w:bCs/>
          <w:i/>
          <w:iCs/>
          <w:sz w:val="30"/>
          <w:szCs w:val="30"/>
          <w:rtl/>
          <w:lang w:bidi="fa-IR"/>
        </w:rPr>
        <w:t xml:space="preserve">3.5. عملکرد تحلیلی الکترود </w:t>
      </w:r>
      <w:r w:rsidRPr="00260314">
        <w:rPr>
          <w:rFonts w:cs="2  Lotus"/>
          <w:b/>
          <w:bCs/>
          <w:i/>
          <w:iCs/>
          <w:sz w:val="30"/>
          <w:szCs w:val="30"/>
          <w:lang w:bidi="fa-IR"/>
        </w:rPr>
        <w:t>Mb/CeO</w:t>
      </w:r>
      <w:r w:rsidRPr="00260314">
        <w:rPr>
          <w:rFonts w:cs="2  Lotus"/>
          <w:b/>
          <w:bCs/>
          <w:i/>
          <w:iCs/>
          <w:sz w:val="30"/>
          <w:szCs w:val="30"/>
          <w:vertAlign w:val="subscript"/>
          <w:lang w:bidi="fa-IR"/>
        </w:rPr>
        <w:t>2</w:t>
      </w:r>
      <w:r w:rsidRPr="00260314">
        <w:rPr>
          <w:rFonts w:cs="2  Lotus"/>
          <w:b/>
          <w:bCs/>
          <w:i/>
          <w:iCs/>
          <w:sz w:val="30"/>
          <w:szCs w:val="30"/>
          <w:lang w:bidi="fa-IR"/>
        </w:rPr>
        <w:t>/ITO</w:t>
      </w:r>
      <w:r w:rsidRPr="00260314">
        <w:rPr>
          <w:rFonts w:cs="2  Lotus" w:hint="cs"/>
          <w:b/>
          <w:bCs/>
          <w:i/>
          <w:iCs/>
          <w:sz w:val="30"/>
          <w:szCs w:val="30"/>
          <w:rtl/>
          <w:lang w:bidi="fa-IR"/>
        </w:rPr>
        <w:t xml:space="preserve"> برای شناسایی </w:t>
      </w:r>
      <w:r w:rsidRPr="00260314">
        <w:rPr>
          <w:rFonts w:cs="2  Lotus"/>
          <w:b/>
          <w:bCs/>
          <w:i/>
          <w:iCs/>
          <w:sz w:val="30"/>
          <w:szCs w:val="30"/>
          <w:lang w:bidi="fa-IR"/>
        </w:rPr>
        <w:t>H</w:t>
      </w:r>
      <w:r w:rsidRPr="00260314">
        <w:rPr>
          <w:rFonts w:cs="2  Lotus"/>
          <w:b/>
          <w:bCs/>
          <w:i/>
          <w:iCs/>
          <w:sz w:val="30"/>
          <w:szCs w:val="30"/>
          <w:vertAlign w:val="subscript"/>
          <w:lang w:bidi="fa-IR"/>
        </w:rPr>
        <w:t>2</w:t>
      </w:r>
      <w:r w:rsidRPr="00260314">
        <w:rPr>
          <w:rFonts w:cs="2  Lotus"/>
          <w:b/>
          <w:bCs/>
          <w:i/>
          <w:iCs/>
          <w:sz w:val="30"/>
          <w:szCs w:val="30"/>
          <w:lang w:bidi="fa-IR"/>
        </w:rPr>
        <w:t>O</w:t>
      </w:r>
      <w:r w:rsidRPr="00260314">
        <w:rPr>
          <w:rFonts w:cs="2  Lotus"/>
          <w:b/>
          <w:bCs/>
          <w:i/>
          <w:iCs/>
          <w:sz w:val="30"/>
          <w:szCs w:val="30"/>
          <w:vertAlign w:val="subscript"/>
          <w:lang w:bidi="fa-IR"/>
        </w:rPr>
        <w:t>2</w:t>
      </w:r>
      <w:r w:rsidRPr="00260314">
        <w:rPr>
          <w:rFonts w:cs="2  Lotus" w:hint="cs"/>
          <w:b/>
          <w:bCs/>
          <w:i/>
          <w:iCs/>
          <w:sz w:val="30"/>
          <w:szCs w:val="30"/>
          <w:rtl/>
          <w:lang w:bidi="fa-IR"/>
        </w:rPr>
        <w:t xml:space="preserve"> </w:t>
      </w:r>
    </w:p>
    <w:p w:rsidR="00D71227" w:rsidRPr="00260314" w:rsidRDefault="00FE0931" w:rsidP="00D71227">
      <w:pPr>
        <w:bidi/>
        <w:rPr>
          <w:rFonts w:cs="2  Lotus"/>
          <w:rtl/>
          <w:lang w:bidi="fa-IR"/>
        </w:rPr>
      </w:pPr>
      <w:r w:rsidRPr="00260314">
        <w:rPr>
          <w:rFonts w:cs="2  Lotus" w:hint="cs"/>
          <w:rtl/>
          <w:lang w:bidi="fa-IR"/>
        </w:rPr>
        <w:t xml:space="preserve">ثبت </w:t>
      </w:r>
      <w:r w:rsidRPr="00260314">
        <w:rPr>
          <w:rFonts w:cs="2  Lotus"/>
          <w:lang w:bidi="fa-IR"/>
        </w:rPr>
        <w:t>DPV</w:t>
      </w:r>
      <w:r w:rsidRPr="00260314">
        <w:rPr>
          <w:rFonts w:cs="2  Lotus" w:hint="cs"/>
          <w:rtl/>
          <w:lang w:bidi="fa-IR"/>
        </w:rPr>
        <w:t xml:space="preserve"> و </w:t>
      </w:r>
      <w:r w:rsidRPr="00260314">
        <w:rPr>
          <w:rFonts w:cs="2  Lotus"/>
          <w:lang w:bidi="fa-IR"/>
        </w:rPr>
        <w:t>LSV</w:t>
      </w:r>
      <w:r w:rsidRPr="00260314">
        <w:rPr>
          <w:rFonts w:cs="2  Lotus" w:hint="cs"/>
          <w:rtl/>
          <w:lang w:bidi="fa-IR"/>
        </w:rPr>
        <w:t xml:space="preserve"> در </w:t>
      </w:r>
      <w:r w:rsidRPr="00260314">
        <w:rPr>
          <w:rFonts w:cs="2  Lotus"/>
          <w:lang w:bidi="fa-IR"/>
        </w:rPr>
        <w:t>10 mM PBS</w:t>
      </w:r>
      <w:r w:rsidRPr="00260314">
        <w:rPr>
          <w:rFonts w:cs="2  Lotus" w:hint="cs"/>
          <w:rtl/>
          <w:lang w:bidi="fa-IR"/>
        </w:rPr>
        <w:t xml:space="preserve"> موجب کاوش بیشتر رفتار الکتروشیمیایی </w:t>
      </w:r>
      <w:r w:rsidRPr="00260314">
        <w:rPr>
          <w:rFonts w:cs="2  Lotus" w:hint="cs"/>
          <w:noProof/>
          <w:rtl/>
          <w:lang w:bidi="fa-IR"/>
        </w:rPr>
        <w:drawing>
          <wp:inline distT="0" distB="0" distL="0" distR="0">
            <wp:extent cx="837854" cy="190535"/>
            <wp:effectExtent l="19050" t="0" r="346"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srcRect/>
                    <a:stretch>
                      <a:fillRect/>
                    </a:stretch>
                  </pic:blipFill>
                  <pic:spPr bwMode="auto">
                    <a:xfrm>
                      <a:off x="0" y="0"/>
                      <a:ext cx="837021" cy="190346"/>
                    </a:xfrm>
                    <a:prstGeom prst="rect">
                      <a:avLst/>
                    </a:prstGeom>
                    <a:noFill/>
                    <a:ln w="9525">
                      <a:noFill/>
                      <a:miter lim="800000"/>
                      <a:headEnd/>
                      <a:tailEnd/>
                    </a:ln>
                  </pic:spPr>
                </pic:pic>
              </a:graphicData>
            </a:graphic>
          </wp:inline>
        </w:drawing>
      </w:r>
      <w:r w:rsidRPr="00260314">
        <w:rPr>
          <w:rFonts w:cs="2  Lotus" w:hint="cs"/>
          <w:rtl/>
          <w:lang w:bidi="fa-IR"/>
        </w:rPr>
        <w:t xml:space="preserve"> و مولفه های فردی آن می شود. در تصویر 5 الف </w:t>
      </w:r>
      <w:r w:rsidRPr="00260314">
        <w:rPr>
          <w:rFonts w:cs="2  Lotus"/>
          <w:lang w:bidi="fa-IR"/>
        </w:rPr>
        <w:t>DPV</w:t>
      </w:r>
      <w:r w:rsidRPr="00260314">
        <w:rPr>
          <w:rFonts w:cs="2  Lotus" w:hint="cs"/>
          <w:rtl/>
          <w:lang w:bidi="fa-IR"/>
        </w:rPr>
        <w:t xml:space="preserve"> مربوط به </w:t>
      </w:r>
      <w:r w:rsidRPr="00260314">
        <w:rPr>
          <w:rFonts w:cs="2  Lotus" w:hint="cs"/>
          <w:noProof/>
          <w:rtl/>
          <w:lang w:bidi="fa-IR"/>
        </w:rPr>
        <w:drawing>
          <wp:inline distT="0" distB="0" distL="0" distR="0">
            <wp:extent cx="828136" cy="175649"/>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srcRect/>
                    <a:stretch>
                      <a:fillRect/>
                    </a:stretch>
                  </pic:blipFill>
                  <pic:spPr bwMode="auto">
                    <a:xfrm>
                      <a:off x="0" y="0"/>
                      <a:ext cx="829591" cy="175958"/>
                    </a:xfrm>
                    <a:prstGeom prst="rect">
                      <a:avLst/>
                    </a:prstGeom>
                    <a:noFill/>
                    <a:ln w="9525">
                      <a:noFill/>
                      <a:miter lim="800000"/>
                      <a:headEnd/>
                      <a:tailEnd/>
                    </a:ln>
                  </pic:spPr>
                </pic:pic>
              </a:graphicData>
            </a:graphic>
          </wp:inline>
        </w:drawing>
      </w:r>
      <w:r w:rsidRPr="00260314">
        <w:rPr>
          <w:rFonts w:cs="2  Lotus" w:hint="cs"/>
          <w:rtl/>
          <w:lang w:bidi="fa-IR"/>
        </w:rPr>
        <w:t xml:space="preserve"> ثبت شده با یک سوئیپ پتانسیل بین </w:t>
      </w:r>
      <w:r w:rsidRPr="00260314">
        <w:rPr>
          <w:rFonts w:cs="2  Lotus"/>
          <w:lang w:bidi="fa-IR"/>
        </w:rPr>
        <w:t xml:space="preserve">-0/15 </w:t>
      </w:r>
      <w:r w:rsidRPr="00260314">
        <w:rPr>
          <w:rFonts w:cs="2  Lotus" w:hint="cs"/>
          <w:rtl/>
          <w:lang w:bidi="fa-IR"/>
        </w:rPr>
        <w:t xml:space="preserve"> و </w:t>
      </w:r>
      <w:r w:rsidRPr="00260314">
        <w:rPr>
          <w:rFonts w:cs="2  Lotus"/>
          <w:lang w:bidi="fa-IR"/>
        </w:rPr>
        <w:t>V</w:t>
      </w:r>
      <w:r w:rsidRPr="00260314">
        <w:rPr>
          <w:rFonts w:cs="2  Lotus" w:hint="cs"/>
          <w:rtl/>
          <w:lang w:bidi="fa-IR"/>
        </w:rPr>
        <w:t xml:space="preserve"> </w:t>
      </w:r>
      <w:r w:rsidRPr="00260314">
        <w:rPr>
          <w:rFonts w:cs="2  Lotus"/>
          <w:lang w:bidi="fa-IR"/>
        </w:rPr>
        <w:t>0/20</w:t>
      </w:r>
      <w:r w:rsidRPr="00260314">
        <w:rPr>
          <w:rFonts w:cs="2  Lotus" w:hint="cs"/>
          <w:rtl/>
          <w:lang w:bidi="fa-IR"/>
        </w:rPr>
        <w:t xml:space="preserve"> </w:t>
      </w:r>
      <w:r w:rsidRPr="00260314">
        <w:rPr>
          <w:rFonts w:cs="2  Lotus" w:hint="cs"/>
          <w:noProof/>
          <w:rtl/>
          <w:lang w:bidi="fa-IR"/>
        </w:rPr>
        <w:drawing>
          <wp:inline distT="0" distB="0" distL="0" distR="0">
            <wp:extent cx="812839" cy="158579"/>
            <wp:effectExtent l="19050" t="0" r="6311"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srcRect/>
                    <a:stretch>
                      <a:fillRect/>
                    </a:stretch>
                  </pic:blipFill>
                  <pic:spPr bwMode="auto">
                    <a:xfrm>
                      <a:off x="0" y="0"/>
                      <a:ext cx="812745" cy="158561"/>
                    </a:xfrm>
                    <a:prstGeom prst="rect">
                      <a:avLst/>
                    </a:prstGeom>
                    <a:noFill/>
                    <a:ln w="9525">
                      <a:noFill/>
                      <a:miter lim="800000"/>
                      <a:headEnd/>
                      <a:tailEnd/>
                    </a:ln>
                  </pic:spPr>
                </pic:pic>
              </a:graphicData>
            </a:graphic>
          </wp:inline>
        </w:drawing>
      </w:r>
      <w:r w:rsidRPr="00260314">
        <w:rPr>
          <w:rFonts w:cs="2  Lotus" w:hint="cs"/>
          <w:rtl/>
          <w:lang w:bidi="fa-IR"/>
        </w:rPr>
        <w:t xml:space="preserve"> نشان داده شده که نقاط اوج بارز کاهشی آن به کاهش هم </w:t>
      </w:r>
      <w:r w:rsidRPr="00260314">
        <w:rPr>
          <w:rFonts w:cs="2  Lotus" w:hint="cs"/>
          <w:noProof/>
          <w:rtl/>
          <w:lang w:bidi="fa-IR"/>
        </w:rPr>
        <w:drawing>
          <wp:inline distT="0" distB="0" distL="0" distR="0">
            <wp:extent cx="264598" cy="129396"/>
            <wp:effectExtent l="19050" t="0" r="2102"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srcRect/>
                    <a:stretch>
                      <a:fillRect/>
                    </a:stretch>
                  </pic:blipFill>
                  <pic:spPr bwMode="auto">
                    <a:xfrm>
                      <a:off x="0" y="0"/>
                      <a:ext cx="265571" cy="129872"/>
                    </a:xfrm>
                    <a:prstGeom prst="rect">
                      <a:avLst/>
                    </a:prstGeom>
                    <a:noFill/>
                    <a:ln w="9525">
                      <a:noFill/>
                      <a:miter lim="800000"/>
                      <a:headEnd/>
                      <a:tailEnd/>
                    </a:ln>
                  </pic:spPr>
                </pic:pic>
              </a:graphicData>
            </a:graphic>
          </wp:inline>
        </w:drawing>
      </w:r>
      <w:r w:rsidRPr="00260314">
        <w:rPr>
          <w:rFonts w:cs="2  Lotus" w:hint="cs"/>
          <w:rtl/>
          <w:lang w:bidi="fa-IR"/>
        </w:rPr>
        <w:t xml:space="preserve"> و هم </w:t>
      </w:r>
      <w:r w:rsidRPr="00260314">
        <w:rPr>
          <w:rFonts w:cs="2  Lotus"/>
          <w:lang w:bidi="fa-IR"/>
        </w:rPr>
        <w:t>Mb</w:t>
      </w:r>
      <w:r w:rsidRPr="00260314">
        <w:rPr>
          <w:rFonts w:cs="2  Lotus" w:hint="cs"/>
          <w:rtl/>
          <w:lang w:bidi="fa-IR"/>
        </w:rPr>
        <w:t xml:space="preserve"> نسبت داده می شود که به ترتیب در 10/0 و </w:t>
      </w:r>
      <w:r w:rsidRPr="00260314">
        <w:rPr>
          <w:rFonts w:cs="2  Lotus"/>
          <w:lang w:bidi="fa-IR"/>
        </w:rPr>
        <w:t>V</w:t>
      </w:r>
      <w:r w:rsidRPr="00260314">
        <w:rPr>
          <w:rFonts w:cs="2  Lotus" w:hint="cs"/>
          <w:rtl/>
          <w:lang w:bidi="fa-IR"/>
        </w:rPr>
        <w:t xml:space="preserve"> 075/0 </w:t>
      </w:r>
      <w:r w:rsidRPr="00260314">
        <w:rPr>
          <w:rFonts w:ascii="Times New Roman" w:hAnsi="Times New Roman" w:cs="Times New Roman" w:hint="cs"/>
          <w:rtl/>
          <w:lang w:bidi="fa-IR"/>
        </w:rPr>
        <w:t>–</w:t>
      </w:r>
      <w:r w:rsidRPr="00260314">
        <w:rPr>
          <w:rFonts w:cs="2  Lotus" w:hint="cs"/>
          <w:rtl/>
          <w:lang w:bidi="fa-IR"/>
        </w:rPr>
        <w:t xml:space="preserve"> نشان داده شده است. </w:t>
      </w:r>
      <w:r w:rsidR="005D0DAD" w:rsidRPr="00260314">
        <w:rPr>
          <w:rFonts w:cs="2  Lotus" w:hint="cs"/>
          <w:rtl/>
          <w:lang w:bidi="fa-IR"/>
        </w:rPr>
        <w:t xml:space="preserve">بعلاوه </w:t>
      </w:r>
      <w:r w:rsidR="005D0DAD" w:rsidRPr="00260314">
        <w:rPr>
          <w:rFonts w:cs="2  Lotus" w:hint="cs"/>
          <w:rtl/>
          <w:lang w:bidi="fa-IR"/>
        </w:rPr>
        <w:lastRenderedPageBreak/>
        <w:t xml:space="preserve">تصویر </w:t>
      </w:r>
      <w:r w:rsidR="005D0DAD" w:rsidRPr="00260314">
        <w:rPr>
          <w:rFonts w:cs="2  Lotus"/>
          <w:lang w:bidi="fa-IR"/>
        </w:rPr>
        <w:t>S5</w:t>
      </w:r>
      <w:r w:rsidR="005D0DAD" w:rsidRPr="00260314">
        <w:rPr>
          <w:rFonts w:cs="2  Lotus" w:hint="cs"/>
          <w:rtl/>
          <w:lang w:bidi="fa-IR"/>
        </w:rPr>
        <w:t xml:space="preserve"> و </w:t>
      </w:r>
      <w:r w:rsidR="005D0DAD" w:rsidRPr="00260314">
        <w:rPr>
          <w:rFonts w:cs="2  Lotus"/>
          <w:lang w:bidi="fa-IR"/>
        </w:rPr>
        <w:t>b</w:t>
      </w:r>
      <w:r w:rsidR="005D0DAD" w:rsidRPr="00260314">
        <w:rPr>
          <w:rFonts w:cs="2  Lotus" w:hint="cs"/>
          <w:rtl/>
          <w:lang w:bidi="fa-IR"/>
        </w:rPr>
        <w:t xml:space="preserve"> نشان می دهد که </w:t>
      </w:r>
      <w:r w:rsidR="007773C0" w:rsidRPr="00260314">
        <w:rPr>
          <w:rFonts w:cs="2  Lotus"/>
          <w:lang w:bidi="fa-IR"/>
        </w:rPr>
        <w:t>DPV</w:t>
      </w:r>
      <w:r w:rsidR="007773C0" w:rsidRPr="00260314">
        <w:rPr>
          <w:rFonts w:cs="2  Lotus" w:hint="cs"/>
          <w:rtl/>
          <w:lang w:bidi="fa-IR"/>
        </w:rPr>
        <w:t xml:space="preserve"> مربوط به الکترودهای </w:t>
      </w:r>
      <w:r w:rsidR="007773C0" w:rsidRPr="00260314">
        <w:rPr>
          <w:rFonts w:cs="2  Lotus" w:hint="cs"/>
          <w:noProof/>
          <w:rtl/>
          <w:lang w:bidi="fa-IR"/>
        </w:rPr>
        <w:drawing>
          <wp:inline distT="0" distB="0" distL="0" distR="0">
            <wp:extent cx="555577" cy="14665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a:srcRect/>
                    <a:stretch>
                      <a:fillRect/>
                    </a:stretch>
                  </pic:blipFill>
                  <pic:spPr bwMode="auto">
                    <a:xfrm>
                      <a:off x="0" y="0"/>
                      <a:ext cx="556964" cy="147016"/>
                    </a:xfrm>
                    <a:prstGeom prst="rect">
                      <a:avLst/>
                    </a:prstGeom>
                    <a:noFill/>
                    <a:ln w="9525">
                      <a:noFill/>
                      <a:miter lim="800000"/>
                      <a:headEnd/>
                      <a:tailEnd/>
                    </a:ln>
                  </pic:spPr>
                </pic:pic>
              </a:graphicData>
            </a:graphic>
          </wp:inline>
        </w:drawing>
      </w:r>
      <w:r w:rsidR="007773C0" w:rsidRPr="00260314">
        <w:rPr>
          <w:rFonts w:cs="2  Lotus" w:hint="cs"/>
          <w:rtl/>
          <w:lang w:bidi="fa-IR"/>
        </w:rPr>
        <w:t xml:space="preserve"> و </w:t>
      </w:r>
      <w:r w:rsidR="007773C0" w:rsidRPr="00260314">
        <w:rPr>
          <w:rFonts w:cs="2  Lotus" w:hint="cs"/>
          <w:noProof/>
          <w:rtl/>
          <w:lang w:bidi="fa-IR"/>
        </w:rPr>
        <w:drawing>
          <wp:inline distT="0" distB="0" distL="0" distR="0">
            <wp:extent cx="579611" cy="167511"/>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srcRect/>
                    <a:stretch>
                      <a:fillRect/>
                    </a:stretch>
                  </pic:blipFill>
                  <pic:spPr bwMode="auto">
                    <a:xfrm>
                      <a:off x="0" y="0"/>
                      <a:ext cx="580914" cy="167888"/>
                    </a:xfrm>
                    <a:prstGeom prst="rect">
                      <a:avLst/>
                    </a:prstGeom>
                    <a:noFill/>
                    <a:ln w="9525">
                      <a:noFill/>
                      <a:miter lim="800000"/>
                      <a:headEnd/>
                      <a:tailEnd/>
                    </a:ln>
                  </pic:spPr>
                </pic:pic>
              </a:graphicData>
            </a:graphic>
          </wp:inline>
        </w:drawing>
      </w:r>
      <w:r w:rsidR="007773C0" w:rsidRPr="00260314">
        <w:rPr>
          <w:rFonts w:cs="2  Lotus" w:hint="cs"/>
          <w:rtl/>
          <w:lang w:bidi="fa-IR"/>
        </w:rPr>
        <w:t xml:space="preserve"> دارای پتانسیل اوج به ترتیب برابر </w:t>
      </w:r>
      <w:r w:rsidR="007773C0" w:rsidRPr="00260314">
        <w:rPr>
          <w:rFonts w:cs="2  Lotus" w:hint="cs"/>
          <w:noProof/>
          <w:rtl/>
          <w:lang w:bidi="fa-IR"/>
        </w:rPr>
        <w:drawing>
          <wp:inline distT="0" distB="0" distL="0" distR="0">
            <wp:extent cx="480788" cy="136343"/>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a:srcRect/>
                    <a:stretch>
                      <a:fillRect/>
                    </a:stretch>
                  </pic:blipFill>
                  <pic:spPr bwMode="auto">
                    <a:xfrm>
                      <a:off x="0" y="0"/>
                      <a:ext cx="482691" cy="136883"/>
                    </a:xfrm>
                    <a:prstGeom prst="rect">
                      <a:avLst/>
                    </a:prstGeom>
                    <a:noFill/>
                    <a:ln w="9525">
                      <a:noFill/>
                      <a:miter lim="800000"/>
                      <a:headEnd/>
                      <a:tailEnd/>
                    </a:ln>
                  </pic:spPr>
                </pic:pic>
              </a:graphicData>
            </a:graphic>
          </wp:inline>
        </w:drawing>
      </w:r>
      <w:r w:rsidR="007773C0" w:rsidRPr="00260314">
        <w:rPr>
          <w:rFonts w:cs="2  Lotus" w:hint="cs"/>
          <w:rtl/>
          <w:lang w:bidi="fa-IR"/>
        </w:rPr>
        <w:t xml:space="preserve"> و </w:t>
      </w:r>
      <w:r w:rsidR="007773C0" w:rsidRPr="00260314">
        <w:rPr>
          <w:rFonts w:cs="2  Lotus" w:hint="cs"/>
          <w:noProof/>
          <w:rtl/>
          <w:lang w:bidi="fa-IR"/>
        </w:rPr>
        <w:drawing>
          <wp:inline distT="0" distB="0" distL="0" distR="0">
            <wp:extent cx="483079" cy="133617"/>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srcRect/>
                    <a:stretch>
                      <a:fillRect/>
                    </a:stretch>
                  </pic:blipFill>
                  <pic:spPr bwMode="auto">
                    <a:xfrm>
                      <a:off x="0" y="0"/>
                      <a:ext cx="484643" cy="134050"/>
                    </a:xfrm>
                    <a:prstGeom prst="rect">
                      <a:avLst/>
                    </a:prstGeom>
                    <a:noFill/>
                    <a:ln w="9525">
                      <a:noFill/>
                      <a:miter lim="800000"/>
                      <a:headEnd/>
                      <a:tailEnd/>
                    </a:ln>
                  </pic:spPr>
                </pic:pic>
              </a:graphicData>
            </a:graphic>
          </wp:inline>
        </w:drawing>
      </w:r>
      <w:r w:rsidR="007773C0" w:rsidRPr="00260314">
        <w:rPr>
          <w:rFonts w:cs="2  Lotus" w:hint="cs"/>
          <w:rtl/>
          <w:lang w:bidi="fa-IR"/>
        </w:rPr>
        <w:t xml:space="preserve"> می باشد که در آن یک تغییر جزئی در اوج پتانسیل توزیع در مقایسه با ساختار هیبریدی روی داده است. این روند احتمالاً در نتیجه هر دو ماده ردوکس در محیط مشابه مولکولی یا محدویت سطح پروتئین روی سطح الکترود می باشد که منجر به تغییر پتانسیل ردوکسی آنها شده است. </w:t>
      </w:r>
      <w:r w:rsidR="00334DFC" w:rsidRPr="00260314">
        <w:rPr>
          <w:rFonts w:cs="2  Lotus" w:hint="cs"/>
          <w:rtl/>
          <w:lang w:bidi="fa-IR"/>
        </w:rPr>
        <w:t xml:space="preserve">همچنین </w:t>
      </w:r>
      <w:r w:rsidR="00334DFC" w:rsidRPr="00260314">
        <w:rPr>
          <w:rFonts w:cs="2  Lotus"/>
          <w:lang w:bidi="fa-IR"/>
        </w:rPr>
        <w:t>LSV</w:t>
      </w:r>
      <w:r w:rsidR="00334DFC" w:rsidRPr="00260314">
        <w:rPr>
          <w:rFonts w:cs="2  Lotus" w:hint="cs"/>
          <w:rtl/>
          <w:lang w:bidi="fa-IR"/>
        </w:rPr>
        <w:t xml:space="preserve"> به وضوح نشان می دهد که شکل گیری سطوح الکترودی  </w:t>
      </w:r>
      <w:r w:rsidR="00334DFC" w:rsidRPr="00260314">
        <w:rPr>
          <w:rFonts w:cs="2  Lotus" w:hint="cs"/>
          <w:noProof/>
          <w:rtl/>
          <w:lang w:bidi="fa-IR"/>
        </w:rPr>
        <w:drawing>
          <wp:inline distT="0" distB="0" distL="0" distR="0">
            <wp:extent cx="1218229" cy="170961"/>
            <wp:effectExtent l="19050" t="0" r="971"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a:srcRect/>
                    <a:stretch>
                      <a:fillRect/>
                    </a:stretch>
                  </pic:blipFill>
                  <pic:spPr bwMode="auto">
                    <a:xfrm>
                      <a:off x="0" y="0"/>
                      <a:ext cx="1219706" cy="171168"/>
                    </a:xfrm>
                    <a:prstGeom prst="rect">
                      <a:avLst/>
                    </a:prstGeom>
                    <a:noFill/>
                    <a:ln w="9525">
                      <a:noFill/>
                      <a:miter lim="800000"/>
                      <a:headEnd/>
                      <a:tailEnd/>
                    </a:ln>
                  </pic:spPr>
                </pic:pic>
              </a:graphicData>
            </a:graphic>
          </wp:inline>
        </w:drawing>
      </w:r>
      <w:r w:rsidR="00334DFC" w:rsidRPr="00260314">
        <w:rPr>
          <w:rFonts w:cs="2  Lotus" w:hint="cs"/>
          <w:rtl/>
          <w:lang w:bidi="fa-IR"/>
        </w:rPr>
        <w:t xml:space="preserve"> و </w:t>
      </w:r>
      <w:r w:rsidR="00334DFC" w:rsidRPr="00260314">
        <w:rPr>
          <w:rFonts w:cs="2  Lotus" w:hint="cs"/>
          <w:noProof/>
          <w:rtl/>
          <w:lang w:bidi="fa-IR"/>
        </w:rPr>
        <w:drawing>
          <wp:inline distT="0" distB="0" distL="0" distR="0">
            <wp:extent cx="974784" cy="170861"/>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srcRect/>
                    <a:stretch>
                      <a:fillRect/>
                    </a:stretch>
                  </pic:blipFill>
                  <pic:spPr bwMode="auto">
                    <a:xfrm>
                      <a:off x="0" y="0"/>
                      <a:ext cx="976544" cy="171169"/>
                    </a:xfrm>
                    <a:prstGeom prst="rect">
                      <a:avLst/>
                    </a:prstGeom>
                    <a:noFill/>
                    <a:ln w="9525">
                      <a:noFill/>
                      <a:miter lim="800000"/>
                      <a:headEnd/>
                      <a:tailEnd/>
                    </a:ln>
                  </pic:spPr>
                </pic:pic>
              </a:graphicData>
            </a:graphic>
          </wp:inline>
        </w:drawing>
      </w:r>
      <w:r w:rsidR="00334DFC" w:rsidRPr="00260314">
        <w:rPr>
          <w:rFonts w:cs="2  Lotus" w:hint="cs"/>
          <w:rtl/>
          <w:lang w:bidi="fa-IR"/>
        </w:rPr>
        <w:t xml:space="preserve">به چه نحو می باشد که در تصویر </w:t>
      </w:r>
      <w:r w:rsidR="00334DFC" w:rsidRPr="00260314">
        <w:rPr>
          <w:rFonts w:cs="2  Lotus"/>
          <w:lang w:bidi="fa-IR"/>
        </w:rPr>
        <w:t>S5c</w:t>
      </w:r>
      <w:r w:rsidR="00334DFC" w:rsidRPr="00260314">
        <w:rPr>
          <w:rFonts w:cs="2  Lotus" w:hint="cs"/>
          <w:rtl/>
          <w:lang w:bidi="fa-IR"/>
        </w:rPr>
        <w:t xml:space="preserve"> نشان داده شده و </w:t>
      </w:r>
      <w:r w:rsidR="002C5462" w:rsidRPr="00260314">
        <w:rPr>
          <w:rFonts w:cs="2  Lotus" w:hint="cs"/>
          <w:rtl/>
          <w:lang w:bidi="fa-IR"/>
        </w:rPr>
        <w:t xml:space="preserve">اندازه گیری </w:t>
      </w:r>
      <w:r w:rsidR="002C5462" w:rsidRPr="00260314">
        <w:rPr>
          <w:rFonts w:cs="2  Lotus"/>
          <w:lang w:bidi="fa-IR"/>
        </w:rPr>
        <w:t>d.DPV</w:t>
      </w:r>
      <w:r w:rsidR="002C5462" w:rsidRPr="00260314">
        <w:rPr>
          <w:rFonts w:cs="2  Lotus" w:hint="cs"/>
          <w:rtl/>
          <w:lang w:bidi="fa-IR"/>
        </w:rPr>
        <w:t xml:space="preserve"> و آمپرومتری (</w:t>
      </w:r>
      <w:r w:rsidR="002C5462" w:rsidRPr="00260314">
        <w:rPr>
          <w:rFonts w:cs="2  Lotus"/>
          <w:lang w:bidi="fa-IR"/>
        </w:rPr>
        <w:t>I/t</w:t>
      </w:r>
      <w:r w:rsidR="002C5462" w:rsidRPr="00260314">
        <w:rPr>
          <w:rFonts w:cs="2  Lotus" w:hint="cs"/>
          <w:rtl/>
          <w:lang w:bidi="fa-IR"/>
        </w:rPr>
        <w:t xml:space="preserve">) نیز روی </w:t>
      </w:r>
      <w:r w:rsidR="002C5462" w:rsidRPr="00260314">
        <w:rPr>
          <w:rFonts w:cs="2  Lotus"/>
          <w:lang w:bidi="fa-IR"/>
        </w:rPr>
        <w:t>Mb/CeO</w:t>
      </w:r>
      <w:r w:rsidR="002C5462" w:rsidRPr="00260314">
        <w:rPr>
          <w:rFonts w:cs="2  Lotus"/>
          <w:vertAlign w:val="subscript"/>
          <w:lang w:bidi="fa-IR"/>
        </w:rPr>
        <w:t>2</w:t>
      </w:r>
      <w:r w:rsidR="002C5462" w:rsidRPr="00260314">
        <w:rPr>
          <w:rFonts w:cs="2  Lotus"/>
          <w:lang w:bidi="fa-IR"/>
        </w:rPr>
        <w:t>/ITO</w:t>
      </w:r>
      <w:r w:rsidR="002C5462" w:rsidRPr="00260314">
        <w:rPr>
          <w:rFonts w:cs="2  Lotus" w:hint="cs"/>
          <w:rtl/>
          <w:lang w:bidi="fa-IR"/>
        </w:rPr>
        <w:t xml:space="preserve"> برای تبیین واکنش الکتروکاتالیزوری </w:t>
      </w:r>
      <w:r w:rsidR="002C5462" w:rsidRPr="00260314">
        <w:rPr>
          <w:rFonts w:cs="2  Lotus"/>
          <w:lang w:bidi="fa-IR"/>
        </w:rPr>
        <w:t>H</w:t>
      </w:r>
      <w:r w:rsidR="002C5462" w:rsidRPr="00260314">
        <w:rPr>
          <w:rFonts w:cs="2  Lotus"/>
          <w:vertAlign w:val="subscript"/>
          <w:lang w:bidi="fa-IR"/>
        </w:rPr>
        <w:t>2</w:t>
      </w:r>
      <w:r w:rsidR="002C5462" w:rsidRPr="00260314">
        <w:rPr>
          <w:rFonts w:cs="2  Lotus"/>
          <w:lang w:bidi="fa-IR"/>
        </w:rPr>
        <w:t>O</w:t>
      </w:r>
      <w:r w:rsidR="002C5462" w:rsidRPr="00260314">
        <w:rPr>
          <w:rFonts w:cs="2  Lotus"/>
          <w:vertAlign w:val="subscript"/>
          <w:lang w:bidi="fa-IR"/>
        </w:rPr>
        <w:t>2</w:t>
      </w:r>
      <w:r w:rsidR="002C5462" w:rsidRPr="00260314">
        <w:rPr>
          <w:rFonts w:cs="2  Lotus" w:hint="cs"/>
          <w:rtl/>
          <w:lang w:bidi="fa-IR"/>
        </w:rPr>
        <w:t xml:space="preserve"> انجام شده است. </w:t>
      </w:r>
    </w:p>
    <w:p w:rsidR="00815EEC" w:rsidRPr="00260314" w:rsidRDefault="00815EEC" w:rsidP="002C5462">
      <w:pPr>
        <w:bidi/>
        <w:rPr>
          <w:rFonts w:cs="2  Lotus"/>
          <w:rtl/>
          <w:lang w:bidi="fa-IR"/>
        </w:rPr>
      </w:pPr>
      <w:r w:rsidRPr="00260314">
        <w:rPr>
          <w:rFonts w:cs="2  Lotus" w:hint="cs"/>
          <w:rtl/>
          <w:lang w:bidi="fa-IR"/>
        </w:rPr>
        <w:t xml:space="preserve">مکانیسم کاهش الکتروکاتالیزوری </w:t>
      </w:r>
      <w:r w:rsidRPr="00260314">
        <w:rPr>
          <w:rFonts w:cs="2  Lotus"/>
          <w:lang w:bidi="fa-IR"/>
        </w:rPr>
        <w:t>H</w:t>
      </w:r>
      <w:r w:rsidRPr="00260314">
        <w:rPr>
          <w:rFonts w:cs="2  Lotus"/>
          <w:vertAlign w:val="subscript"/>
          <w:lang w:bidi="fa-IR"/>
        </w:rPr>
        <w:t>2</w:t>
      </w:r>
      <w:r w:rsidRPr="00260314">
        <w:rPr>
          <w:rFonts w:cs="2  Lotus"/>
          <w:lang w:bidi="fa-IR"/>
        </w:rPr>
        <w:t>O</w:t>
      </w:r>
      <w:r w:rsidRPr="00260314">
        <w:rPr>
          <w:rFonts w:cs="2  Lotus"/>
          <w:vertAlign w:val="subscript"/>
          <w:lang w:bidi="fa-IR"/>
        </w:rPr>
        <w:t>2</w:t>
      </w:r>
      <w:r w:rsidRPr="00260314">
        <w:rPr>
          <w:rFonts w:cs="2  Lotus" w:hint="cs"/>
          <w:vertAlign w:val="subscript"/>
          <w:rtl/>
          <w:lang w:bidi="fa-IR"/>
        </w:rPr>
        <w:t xml:space="preserve"> </w:t>
      </w:r>
      <w:r w:rsidRPr="00260314">
        <w:rPr>
          <w:rFonts w:cs="2  Lotus" w:hint="cs"/>
          <w:rtl/>
          <w:lang w:bidi="fa-IR"/>
        </w:rPr>
        <w:t xml:space="preserve">به این صورت بیان شده است: </w:t>
      </w:r>
    </w:p>
    <w:p w:rsidR="00815EEC" w:rsidRPr="00260314" w:rsidRDefault="00815EEC" w:rsidP="00815EEC">
      <w:pPr>
        <w:bidi/>
        <w:rPr>
          <w:rFonts w:cs="2  Lotus"/>
          <w:rtl/>
          <w:lang w:bidi="fa-IR"/>
        </w:rPr>
      </w:pPr>
    </w:p>
    <w:p w:rsidR="002C5462" w:rsidRPr="00260314" w:rsidRDefault="004A1A2E" w:rsidP="00815EEC">
      <w:pPr>
        <w:bidi/>
        <w:rPr>
          <w:rFonts w:cs="2  Lotus"/>
          <w:rtl/>
          <w:lang w:bidi="fa-IR"/>
        </w:rPr>
      </w:pPr>
      <w:r>
        <w:rPr>
          <w:rFonts w:cs="2  Lotus"/>
          <w:noProof/>
          <w:rtl/>
        </w:rPr>
        <w:pict>
          <v:shapetype id="_x0000_t202" coordsize="21600,21600" o:spt="202" path="m,l,21600r21600,l21600,xe">
            <v:stroke joinstyle="miter"/>
            <v:path gradientshapeok="t" o:connecttype="rect"/>
          </v:shapetype>
          <v:shape id="_x0000_s1029" type="#_x0000_t202" style="position:absolute;left:0;text-align:left;margin-left:35.75pt;margin-top:61.2pt;width:85.6pt;height:34pt;z-index:251661312" strokecolor="white [3212]">
            <v:textbox>
              <w:txbxContent>
                <w:p w:rsidR="00B7579D" w:rsidRPr="00815EEC" w:rsidRDefault="00B7579D" w:rsidP="00815EEC">
                  <w:pPr>
                    <w:jc w:val="center"/>
                    <w:rPr>
                      <w:sz w:val="24"/>
                      <w:szCs w:val="24"/>
                      <w:lang w:bidi="fa-IR"/>
                    </w:rPr>
                  </w:pPr>
                  <w:r>
                    <w:rPr>
                      <w:rFonts w:hint="cs"/>
                      <w:sz w:val="24"/>
                      <w:szCs w:val="24"/>
                      <w:rtl/>
                      <w:lang w:bidi="fa-IR"/>
                    </w:rPr>
                    <w:t xml:space="preserve">میانجی </w:t>
                  </w:r>
                </w:p>
              </w:txbxContent>
            </v:textbox>
          </v:shape>
        </w:pict>
      </w:r>
      <w:r>
        <w:rPr>
          <w:rFonts w:cs="2  Lotus"/>
          <w:noProof/>
          <w:rtl/>
        </w:rPr>
        <w:pict>
          <v:shape id="_x0000_s1028" type="#_x0000_t202" style="position:absolute;left:0;text-align:left;margin-left:156.8pt;margin-top:.1pt;width:80.85pt;height:23.75pt;z-index:251660288" strokecolor="white [3212]">
            <v:textbox>
              <w:txbxContent>
                <w:p w:rsidR="00B7579D" w:rsidRPr="00815EEC" w:rsidRDefault="00B7579D" w:rsidP="00815EEC">
                  <w:pPr>
                    <w:jc w:val="center"/>
                    <w:rPr>
                      <w:sz w:val="24"/>
                      <w:szCs w:val="24"/>
                      <w:lang w:bidi="fa-IR"/>
                    </w:rPr>
                  </w:pPr>
                  <w:r>
                    <w:rPr>
                      <w:rFonts w:hint="cs"/>
                      <w:sz w:val="24"/>
                      <w:szCs w:val="24"/>
                      <w:rtl/>
                      <w:lang w:bidi="fa-IR"/>
                    </w:rPr>
                    <w:t xml:space="preserve">میانجی </w:t>
                  </w:r>
                </w:p>
              </w:txbxContent>
            </v:textbox>
          </v:shape>
        </w:pict>
      </w:r>
      <w:r>
        <w:rPr>
          <w:rFonts w:cs="2  Lotus"/>
          <w:noProof/>
          <w:rtl/>
        </w:rPr>
        <w:pict>
          <v:shape id="_x0000_s1027" type="#_x0000_t202" style="position:absolute;left:0;text-align:left;margin-left:249pt;margin-top:30.65pt;width:110.75pt;height:23.8pt;z-index:251659264" strokecolor="white [3212]">
            <v:textbox>
              <w:txbxContent>
                <w:p w:rsidR="00B7579D" w:rsidRPr="00815EEC" w:rsidRDefault="00B7579D" w:rsidP="00815EEC">
                  <w:pPr>
                    <w:jc w:val="center"/>
                    <w:rPr>
                      <w:sz w:val="24"/>
                      <w:szCs w:val="24"/>
                      <w:lang w:bidi="fa-IR"/>
                    </w:rPr>
                  </w:pPr>
                  <w:r>
                    <w:rPr>
                      <w:rFonts w:hint="cs"/>
                      <w:sz w:val="24"/>
                      <w:szCs w:val="24"/>
                      <w:rtl/>
                      <w:lang w:bidi="fa-IR"/>
                    </w:rPr>
                    <w:t xml:space="preserve">میانجی 2 </w:t>
                  </w:r>
                </w:p>
              </w:txbxContent>
            </v:textbox>
          </v:shape>
        </w:pict>
      </w:r>
      <w:r>
        <w:rPr>
          <w:rFonts w:cs="2  Lotus"/>
          <w:noProof/>
          <w:rtl/>
        </w:rPr>
        <w:pict>
          <v:shape id="_x0000_s1026" type="#_x0000_t202" style="position:absolute;left:0;text-align:left;margin-left:35.75pt;margin-top:30.65pt;width:85.6pt;height:23.8pt;z-index:251658240" strokecolor="white [3212]">
            <v:textbox>
              <w:txbxContent>
                <w:p w:rsidR="00B7579D" w:rsidRPr="00815EEC" w:rsidRDefault="00B7579D" w:rsidP="00815EEC">
                  <w:pPr>
                    <w:jc w:val="center"/>
                    <w:rPr>
                      <w:sz w:val="24"/>
                      <w:szCs w:val="24"/>
                      <w:lang w:bidi="fa-IR"/>
                    </w:rPr>
                  </w:pPr>
                  <w:r>
                    <w:rPr>
                      <w:rFonts w:hint="cs"/>
                      <w:sz w:val="24"/>
                      <w:szCs w:val="24"/>
                      <w:rtl/>
                      <w:lang w:bidi="fa-IR"/>
                    </w:rPr>
                    <w:t xml:space="preserve">میانجی </w:t>
                  </w:r>
                </w:p>
              </w:txbxContent>
            </v:textbox>
          </v:shape>
        </w:pict>
      </w:r>
      <w:r w:rsidR="00815EEC" w:rsidRPr="00260314">
        <w:rPr>
          <w:rFonts w:cs="2  Lotus" w:hint="cs"/>
          <w:noProof/>
          <w:rtl/>
          <w:lang w:bidi="fa-IR"/>
        </w:rPr>
        <w:drawing>
          <wp:inline distT="0" distB="0" distL="0" distR="0">
            <wp:extent cx="5245100" cy="116459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
                    <a:srcRect/>
                    <a:stretch>
                      <a:fillRect/>
                    </a:stretch>
                  </pic:blipFill>
                  <pic:spPr bwMode="auto">
                    <a:xfrm>
                      <a:off x="0" y="0"/>
                      <a:ext cx="5245100" cy="1164590"/>
                    </a:xfrm>
                    <a:prstGeom prst="rect">
                      <a:avLst/>
                    </a:prstGeom>
                    <a:noFill/>
                    <a:ln w="9525">
                      <a:noFill/>
                      <a:miter lim="800000"/>
                      <a:headEnd/>
                      <a:tailEnd/>
                    </a:ln>
                  </pic:spPr>
                </pic:pic>
              </a:graphicData>
            </a:graphic>
          </wp:inline>
        </w:drawing>
      </w:r>
    </w:p>
    <w:p w:rsidR="00815EEC" w:rsidRPr="00260314" w:rsidRDefault="00815EEC" w:rsidP="00815EEC">
      <w:pPr>
        <w:bidi/>
        <w:rPr>
          <w:rFonts w:cs="2  Lotus"/>
          <w:rtl/>
          <w:lang w:bidi="fa-IR"/>
        </w:rPr>
      </w:pPr>
    </w:p>
    <w:p w:rsidR="0059531D" w:rsidRPr="00260314" w:rsidRDefault="00417723" w:rsidP="00137FBA">
      <w:pPr>
        <w:bidi/>
        <w:rPr>
          <w:rFonts w:cs="2  Lotus"/>
          <w:rtl/>
          <w:lang w:bidi="fa-IR"/>
        </w:rPr>
      </w:pPr>
      <w:r w:rsidRPr="00260314">
        <w:rPr>
          <w:rFonts w:cs="2  Lotus" w:hint="cs"/>
          <w:rtl/>
          <w:lang w:bidi="fa-IR"/>
        </w:rPr>
        <w:t xml:space="preserve">سیگنال های </w:t>
      </w:r>
      <w:r w:rsidRPr="00260314">
        <w:rPr>
          <w:rFonts w:cs="2  Lotus"/>
          <w:lang w:bidi="fa-IR"/>
        </w:rPr>
        <w:t>DPV</w:t>
      </w:r>
      <w:r w:rsidRPr="00260314">
        <w:rPr>
          <w:rFonts w:cs="2  Lotus" w:hint="cs"/>
          <w:rtl/>
          <w:lang w:bidi="fa-IR"/>
        </w:rPr>
        <w:t xml:space="preserve"> (تصویر 5 ب) بعد از افزودن </w:t>
      </w:r>
      <w:r w:rsidRPr="00260314">
        <w:rPr>
          <w:rFonts w:cs="2  Lotus"/>
          <w:lang w:bidi="fa-IR"/>
        </w:rPr>
        <w:t>μL</w:t>
      </w:r>
      <w:r w:rsidRPr="00260314">
        <w:rPr>
          <w:rFonts w:cs="2  Lotus" w:hint="cs"/>
          <w:rtl/>
          <w:lang w:bidi="fa-IR"/>
        </w:rPr>
        <w:t xml:space="preserve"> 10 الیکوت </w:t>
      </w:r>
      <w:r w:rsidRPr="00260314">
        <w:rPr>
          <w:rFonts w:cs="2  Lotus" w:hint="cs"/>
          <w:noProof/>
          <w:rtl/>
          <w:lang w:bidi="fa-IR"/>
        </w:rPr>
        <w:drawing>
          <wp:inline distT="0" distB="0" distL="0" distR="0">
            <wp:extent cx="787793" cy="15527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a:srcRect/>
                    <a:stretch>
                      <a:fillRect/>
                    </a:stretch>
                  </pic:blipFill>
                  <pic:spPr bwMode="auto">
                    <a:xfrm>
                      <a:off x="0" y="0"/>
                      <a:ext cx="789607" cy="155632"/>
                    </a:xfrm>
                    <a:prstGeom prst="rect">
                      <a:avLst/>
                    </a:prstGeom>
                    <a:noFill/>
                    <a:ln w="9525">
                      <a:noFill/>
                      <a:miter lim="800000"/>
                      <a:headEnd/>
                      <a:tailEnd/>
                    </a:ln>
                  </pic:spPr>
                </pic:pic>
              </a:graphicData>
            </a:graphic>
          </wp:inline>
        </w:drawing>
      </w:r>
      <w:r w:rsidRPr="00260314">
        <w:rPr>
          <w:rFonts w:cs="2  Lotus" w:hint="cs"/>
          <w:rtl/>
          <w:lang w:bidi="fa-IR"/>
        </w:rPr>
        <w:t xml:space="preserve"> به </w:t>
      </w:r>
      <w:r w:rsidRPr="00260314">
        <w:rPr>
          <w:rFonts w:cs="2  Lotus" w:hint="cs"/>
          <w:noProof/>
          <w:rtl/>
          <w:lang w:bidi="fa-IR"/>
        </w:rPr>
        <w:drawing>
          <wp:inline distT="0" distB="0" distL="0" distR="0">
            <wp:extent cx="819567" cy="146649"/>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srcRect/>
                    <a:stretch>
                      <a:fillRect/>
                    </a:stretch>
                  </pic:blipFill>
                  <pic:spPr bwMode="auto">
                    <a:xfrm>
                      <a:off x="0" y="0"/>
                      <a:ext cx="819930" cy="146714"/>
                    </a:xfrm>
                    <a:prstGeom prst="rect">
                      <a:avLst/>
                    </a:prstGeom>
                    <a:noFill/>
                    <a:ln w="9525">
                      <a:noFill/>
                      <a:miter lim="800000"/>
                      <a:headEnd/>
                      <a:tailEnd/>
                    </a:ln>
                  </pic:spPr>
                </pic:pic>
              </a:graphicData>
            </a:graphic>
          </wp:inline>
        </w:drawing>
      </w:r>
      <w:r w:rsidRPr="00260314">
        <w:rPr>
          <w:rFonts w:cs="2  Lotus" w:hint="cs"/>
          <w:rtl/>
          <w:lang w:bidi="fa-IR"/>
        </w:rPr>
        <w:t xml:space="preserve"> در </w:t>
      </w:r>
      <w:r w:rsidRPr="00260314">
        <w:rPr>
          <w:rFonts w:cs="2  Lotus" w:hint="cs"/>
          <w:noProof/>
          <w:rtl/>
          <w:lang w:bidi="fa-IR"/>
        </w:rPr>
        <w:drawing>
          <wp:inline distT="0" distB="0" distL="0" distR="0">
            <wp:extent cx="748700" cy="137506"/>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srcRect/>
                    <a:stretch>
                      <a:fillRect/>
                    </a:stretch>
                  </pic:blipFill>
                  <pic:spPr bwMode="auto">
                    <a:xfrm>
                      <a:off x="0" y="0"/>
                      <a:ext cx="750258" cy="137792"/>
                    </a:xfrm>
                    <a:prstGeom prst="rect">
                      <a:avLst/>
                    </a:prstGeom>
                    <a:noFill/>
                    <a:ln w="9525">
                      <a:noFill/>
                      <a:miter lim="800000"/>
                      <a:headEnd/>
                      <a:tailEnd/>
                    </a:ln>
                  </pic:spPr>
                </pic:pic>
              </a:graphicData>
            </a:graphic>
          </wp:inline>
        </w:drawing>
      </w:r>
      <w:r w:rsidRPr="00260314">
        <w:rPr>
          <w:rFonts w:cs="2  Lotus" w:hint="cs"/>
          <w:rtl/>
          <w:lang w:bidi="fa-IR"/>
        </w:rPr>
        <w:t xml:space="preserve"> بدست آمده است. </w:t>
      </w:r>
      <w:r w:rsidR="00BE25DA" w:rsidRPr="00260314">
        <w:rPr>
          <w:rFonts w:cs="2  Lotus" w:hint="cs"/>
          <w:rtl/>
          <w:lang w:bidi="fa-IR"/>
        </w:rPr>
        <w:t xml:space="preserve">هر نوبت افزودن </w:t>
      </w:r>
      <w:r w:rsidR="00BE25DA" w:rsidRPr="00260314">
        <w:rPr>
          <w:rFonts w:cs="2  Lotus" w:hint="cs"/>
          <w:noProof/>
          <w:rtl/>
          <w:lang w:bidi="fa-IR"/>
        </w:rPr>
        <w:drawing>
          <wp:inline distT="0" distB="0" distL="0" distR="0">
            <wp:extent cx="351886" cy="15002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srcRect/>
                    <a:stretch>
                      <a:fillRect/>
                    </a:stretch>
                  </pic:blipFill>
                  <pic:spPr bwMode="auto">
                    <a:xfrm>
                      <a:off x="0" y="0"/>
                      <a:ext cx="353181" cy="150572"/>
                    </a:xfrm>
                    <a:prstGeom prst="rect">
                      <a:avLst/>
                    </a:prstGeom>
                    <a:noFill/>
                    <a:ln w="9525">
                      <a:noFill/>
                      <a:miter lim="800000"/>
                      <a:headEnd/>
                      <a:tailEnd/>
                    </a:ln>
                  </pic:spPr>
                </pic:pic>
              </a:graphicData>
            </a:graphic>
          </wp:inline>
        </w:drawing>
      </w:r>
      <w:r w:rsidR="00BE25DA" w:rsidRPr="00260314">
        <w:rPr>
          <w:rFonts w:cs="2  Lotus" w:hint="cs"/>
          <w:rtl/>
          <w:lang w:bidi="fa-IR"/>
        </w:rPr>
        <w:t xml:space="preserve"> به وضوح نشان می دهد که الکترود </w:t>
      </w:r>
      <w:r w:rsidR="00BE25DA" w:rsidRPr="00260314">
        <w:rPr>
          <w:rFonts w:cs="2  Lotus" w:hint="cs"/>
          <w:noProof/>
          <w:rtl/>
          <w:lang w:bidi="fa-IR"/>
        </w:rPr>
        <w:drawing>
          <wp:inline distT="0" distB="0" distL="0" distR="0">
            <wp:extent cx="839673" cy="156779"/>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a:srcRect/>
                    <a:stretch>
                      <a:fillRect/>
                    </a:stretch>
                  </pic:blipFill>
                  <pic:spPr bwMode="auto">
                    <a:xfrm>
                      <a:off x="0" y="0"/>
                      <a:ext cx="838821" cy="156620"/>
                    </a:xfrm>
                    <a:prstGeom prst="rect">
                      <a:avLst/>
                    </a:prstGeom>
                    <a:noFill/>
                    <a:ln w="9525">
                      <a:noFill/>
                      <a:miter lim="800000"/>
                      <a:headEnd/>
                      <a:tailEnd/>
                    </a:ln>
                  </pic:spPr>
                </pic:pic>
              </a:graphicData>
            </a:graphic>
          </wp:inline>
        </w:drawing>
      </w:r>
      <w:r w:rsidR="00BE25DA" w:rsidRPr="00260314">
        <w:rPr>
          <w:rFonts w:cs="2  Lotus" w:hint="cs"/>
          <w:rtl/>
          <w:lang w:bidi="fa-IR"/>
        </w:rPr>
        <w:t xml:space="preserve"> دارای واکنش بهینه الکتروکاتالیزوری برای شناسایی </w:t>
      </w:r>
      <w:r w:rsidR="00BE25DA" w:rsidRPr="00260314">
        <w:rPr>
          <w:rFonts w:cs="2  Lotus" w:hint="cs"/>
          <w:noProof/>
          <w:rtl/>
          <w:lang w:bidi="fa-IR"/>
        </w:rPr>
        <w:drawing>
          <wp:inline distT="0" distB="0" distL="0" distR="0">
            <wp:extent cx="283277" cy="120770"/>
            <wp:effectExtent l="19050" t="0" r="2473" b="0"/>
            <wp:docPr id="4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srcRect/>
                    <a:stretch>
                      <a:fillRect/>
                    </a:stretch>
                  </pic:blipFill>
                  <pic:spPr bwMode="auto">
                    <a:xfrm>
                      <a:off x="0" y="0"/>
                      <a:ext cx="284319" cy="121214"/>
                    </a:xfrm>
                    <a:prstGeom prst="rect">
                      <a:avLst/>
                    </a:prstGeom>
                    <a:noFill/>
                    <a:ln w="9525">
                      <a:noFill/>
                      <a:miter lim="800000"/>
                      <a:headEnd/>
                      <a:tailEnd/>
                    </a:ln>
                  </pic:spPr>
                </pic:pic>
              </a:graphicData>
            </a:graphic>
          </wp:inline>
        </w:drawing>
      </w:r>
      <w:r w:rsidR="00BE25DA" w:rsidRPr="00260314">
        <w:rPr>
          <w:rFonts w:cs="2  Lotus" w:hint="cs"/>
          <w:rtl/>
          <w:lang w:bidi="fa-IR"/>
        </w:rPr>
        <w:t xml:space="preserve"> می باشد. به این منظور پتانسیل </w:t>
      </w:r>
      <w:r w:rsidR="00BE25DA" w:rsidRPr="00260314">
        <w:rPr>
          <w:rFonts w:cs="2  Lotus"/>
          <w:lang w:bidi="fa-IR"/>
        </w:rPr>
        <w:t>-0/15V</w:t>
      </w:r>
      <w:r w:rsidR="00BE25DA" w:rsidRPr="00260314">
        <w:rPr>
          <w:rFonts w:cs="2  Lotus" w:hint="cs"/>
          <w:rtl/>
          <w:lang w:bidi="fa-IR"/>
        </w:rPr>
        <w:t xml:space="preserve"> منفی بیشتر را به نسبت پتانسیل کاهش </w:t>
      </w:r>
      <w:r w:rsidR="00BE25DA" w:rsidRPr="00260314">
        <w:rPr>
          <w:rFonts w:cs="2  Lotus"/>
          <w:lang w:bidi="fa-IR"/>
        </w:rPr>
        <w:t>Mb</w:t>
      </w:r>
      <w:r w:rsidR="00BE25DA" w:rsidRPr="00260314">
        <w:rPr>
          <w:rFonts w:cs="2  Lotus" w:hint="cs"/>
          <w:rtl/>
          <w:lang w:bidi="fa-IR"/>
        </w:rPr>
        <w:t xml:space="preserve"> انتخاب کردیم تا بطور کارآمد اقدام به کاهش مولفه تست نماییم. از این رو از پتانسیل کاربردی </w:t>
      </w:r>
      <w:r w:rsidR="00BE25DA" w:rsidRPr="00260314">
        <w:rPr>
          <w:rFonts w:cs="2  Lotus"/>
          <w:lang w:bidi="fa-IR"/>
        </w:rPr>
        <w:t>-0/3 V</w:t>
      </w:r>
      <w:r w:rsidR="00BE25DA" w:rsidRPr="00260314">
        <w:rPr>
          <w:rFonts w:cs="2  Lotus" w:hint="cs"/>
          <w:rtl/>
          <w:lang w:bidi="fa-IR"/>
        </w:rPr>
        <w:t xml:space="preserve"> برای دستیابی به واکنش کرونوآمپرومتری استفاده شد. </w:t>
      </w:r>
      <w:r w:rsidR="00284CBC" w:rsidRPr="00260314">
        <w:rPr>
          <w:rFonts w:cs="2  Lotus" w:hint="cs"/>
          <w:rtl/>
          <w:lang w:bidi="fa-IR"/>
        </w:rPr>
        <w:t xml:space="preserve">الکترود </w:t>
      </w:r>
      <w:r w:rsidR="00284CBC" w:rsidRPr="00260314">
        <w:rPr>
          <w:rFonts w:cs="2  Lotus" w:hint="cs"/>
          <w:noProof/>
          <w:rtl/>
          <w:lang w:bidi="fa-IR"/>
        </w:rPr>
        <w:drawing>
          <wp:inline distT="0" distB="0" distL="0" distR="0">
            <wp:extent cx="939142" cy="152870"/>
            <wp:effectExtent l="19050" t="0" r="0" b="0"/>
            <wp:docPr id="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8"/>
                    <a:srcRect/>
                    <a:stretch>
                      <a:fillRect/>
                    </a:stretch>
                  </pic:blipFill>
                  <pic:spPr bwMode="auto">
                    <a:xfrm>
                      <a:off x="0" y="0"/>
                      <a:ext cx="940182" cy="153039"/>
                    </a:xfrm>
                    <a:prstGeom prst="rect">
                      <a:avLst/>
                    </a:prstGeom>
                    <a:noFill/>
                    <a:ln w="9525">
                      <a:noFill/>
                      <a:miter lim="800000"/>
                      <a:headEnd/>
                      <a:tailEnd/>
                    </a:ln>
                  </pic:spPr>
                </pic:pic>
              </a:graphicData>
            </a:graphic>
          </wp:inline>
        </w:drawing>
      </w:r>
      <w:r w:rsidR="00284CBC" w:rsidRPr="00260314">
        <w:rPr>
          <w:rFonts w:cs="2  Lotus" w:hint="cs"/>
          <w:rtl/>
          <w:lang w:bidi="fa-IR"/>
        </w:rPr>
        <w:t xml:space="preserve"> در محلول بافر </w:t>
      </w:r>
      <w:r w:rsidR="00284CBC" w:rsidRPr="00260314">
        <w:rPr>
          <w:rFonts w:cs="2  Lotus"/>
          <w:lang w:bidi="fa-IR"/>
        </w:rPr>
        <w:t>PBS</w:t>
      </w:r>
      <w:r w:rsidR="00284CBC" w:rsidRPr="00260314">
        <w:rPr>
          <w:rFonts w:cs="2  Lotus" w:hint="cs"/>
          <w:rtl/>
          <w:lang w:bidi="fa-IR"/>
        </w:rPr>
        <w:t xml:space="preserve"> با غلظت های متفاوت </w:t>
      </w:r>
      <w:r w:rsidR="00284CBC" w:rsidRPr="00260314">
        <w:rPr>
          <w:rFonts w:cs="2  Lotus" w:hint="cs"/>
          <w:noProof/>
          <w:rtl/>
          <w:lang w:bidi="fa-IR"/>
        </w:rPr>
        <w:drawing>
          <wp:inline distT="0" distB="0" distL="0" distR="0">
            <wp:extent cx="283277" cy="120770"/>
            <wp:effectExtent l="19050" t="0" r="2473" b="0"/>
            <wp:docPr id="5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srcRect/>
                    <a:stretch>
                      <a:fillRect/>
                    </a:stretch>
                  </pic:blipFill>
                  <pic:spPr bwMode="auto">
                    <a:xfrm>
                      <a:off x="0" y="0"/>
                      <a:ext cx="284319" cy="121214"/>
                    </a:xfrm>
                    <a:prstGeom prst="rect">
                      <a:avLst/>
                    </a:prstGeom>
                    <a:noFill/>
                    <a:ln w="9525">
                      <a:noFill/>
                      <a:miter lim="800000"/>
                      <a:headEnd/>
                      <a:tailEnd/>
                    </a:ln>
                  </pic:spPr>
                </pic:pic>
              </a:graphicData>
            </a:graphic>
          </wp:inline>
        </w:drawing>
      </w:r>
      <w:r w:rsidR="00284CBC" w:rsidRPr="00260314">
        <w:rPr>
          <w:rFonts w:cs="2  Lotus" w:hint="cs"/>
          <w:rtl/>
          <w:lang w:bidi="fa-IR"/>
        </w:rPr>
        <w:t xml:space="preserve"> تست شده و سپس کرونوآمپرومتری با الحاق نیتروژن در رابط اکسیژن محیط ثبت گردید تا منحنی کالیبراسیون بدست آید</w:t>
      </w:r>
      <w:r w:rsidR="00075FD4" w:rsidRPr="00260314">
        <w:rPr>
          <w:rFonts w:cs="2  Lotus" w:hint="cs"/>
          <w:rtl/>
          <w:lang w:bidi="fa-IR"/>
        </w:rPr>
        <w:t xml:space="preserve"> (تصویر 6 الف). همچنین ضمیمه طرح کالیبراسیون (1) برای غلظت های متفاوت </w:t>
      </w:r>
      <w:r w:rsidR="00075FD4" w:rsidRPr="00260314">
        <w:rPr>
          <w:rFonts w:cs="2  Lotus" w:hint="cs"/>
          <w:noProof/>
          <w:rtl/>
          <w:lang w:bidi="fa-IR"/>
        </w:rPr>
        <w:drawing>
          <wp:inline distT="0" distB="0" distL="0" distR="0">
            <wp:extent cx="283277" cy="120770"/>
            <wp:effectExtent l="19050" t="0" r="2473" b="0"/>
            <wp:docPr id="5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srcRect/>
                    <a:stretch>
                      <a:fillRect/>
                    </a:stretch>
                  </pic:blipFill>
                  <pic:spPr bwMode="auto">
                    <a:xfrm>
                      <a:off x="0" y="0"/>
                      <a:ext cx="284319" cy="121214"/>
                    </a:xfrm>
                    <a:prstGeom prst="rect">
                      <a:avLst/>
                    </a:prstGeom>
                    <a:noFill/>
                    <a:ln w="9525">
                      <a:noFill/>
                      <a:miter lim="800000"/>
                      <a:headEnd/>
                      <a:tailEnd/>
                    </a:ln>
                  </pic:spPr>
                </pic:pic>
              </a:graphicData>
            </a:graphic>
          </wp:inline>
        </w:drawing>
      </w:r>
      <w:r w:rsidR="00075FD4" w:rsidRPr="00260314">
        <w:rPr>
          <w:rFonts w:cs="2  Lotus" w:hint="cs"/>
          <w:rtl/>
          <w:lang w:bidi="fa-IR"/>
        </w:rPr>
        <w:t xml:space="preserve"> بین </w:t>
      </w:r>
      <w:r w:rsidR="00075FD4" w:rsidRPr="00260314">
        <w:rPr>
          <w:rFonts w:cs="2  Lotus"/>
          <w:lang w:bidi="fa-IR"/>
        </w:rPr>
        <w:t>0/2 mM</w:t>
      </w:r>
      <w:r w:rsidR="00075FD4" w:rsidRPr="00260314">
        <w:rPr>
          <w:rFonts w:cs="2  Lotus" w:hint="cs"/>
          <w:rtl/>
          <w:lang w:bidi="fa-IR"/>
        </w:rPr>
        <w:t xml:space="preserve"> و </w:t>
      </w:r>
      <w:r w:rsidR="00075FD4" w:rsidRPr="00260314">
        <w:rPr>
          <w:rFonts w:cs="2  Lotus"/>
          <w:lang w:bidi="fa-IR"/>
        </w:rPr>
        <w:t>5 mM</w:t>
      </w:r>
      <w:r w:rsidR="00075FD4" w:rsidRPr="00260314">
        <w:rPr>
          <w:rFonts w:cs="2  Lotus" w:hint="cs"/>
          <w:rtl/>
          <w:lang w:bidi="fa-IR"/>
        </w:rPr>
        <w:t xml:space="preserve"> با طیف دینامیک تا بیش از </w:t>
      </w:r>
      <w:r w:rsidR="00075FD4" w:rsidRPr="00260314">
        <w:rPr>
          <w:rFonts w:cs="2  Lotus"/>
          <w:lang w:bidi="fa-IR"/>
        </w:rPr>
        <w:t>3mM</w:t>
      </w:r>
      <w:r w:rsidR="00075FD4" w:rsidRPr="00260314">
        <w:rPr>
          <w:rFonts w:cs="2  Lotus" w:hint="cs"/>
          <w:rtl/>
          <w:lang w:bidi="fa-IR"/>
        </w:rPr>
        <w:t xml:space="preserve"> بدست آمده است. تساوی رگرسیون خطی نیز به این صورت بیان شده است: </w:t>
      </w:r>
      <w:r w:rsidR="00B34887" w:rsidRPr="00260314">
        <w:rPr>
          <w:rFonts w:cs="2  Lotus" w:hint="cs"/>
          <w:noProof/>
          <w:rtl/>
          <w:lang w:bidi="fa-IR"/>
        </w:rPr>
        <w:drawing>
          <wp:inline distT="0" distB="0" distL="0" distR="0">
            <wp:extent cx="730334" cy="160803"/>
            <wp:effectExtent l="19050" t="0" r="0" b="0"/>
            <wp:docPr id="5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
                    <a:srcRect/>
                    <a:stretch>
                      <a:fillRect/>
                    </a:stretch>
                  </pic:blipFill>
                  <pic:spPr bwMode="auto">
                    <a:xfrm>
                      <a:off x="0" y="0"/>
                      <a:ext cx="731594" cy="161080"/>
                    </a:xfrm>
                    <a:prstGeom prst="rect">
                      <a:avLst/>
                    </a:prstGeom>
                    <a:noFill/>
                    <a:ln w="9525">
                      <a:noFill/>
                      <a:miter lim="800000"/>
                      <a:headEnd/>
                      <a:tailEnd/>
                    </a:ln>
                  </pic:spPr>
                </pic:pic>
              </a:graphicData>
            </a:graphic>
          </wp:inline>
        </w:drawing>
      </w:r>
      <w:r w:rsidR="00B34887" w:rsidRPr="00260314">
        <w:rPr>
          <w:rFonts w:cs="2  Lotus" w:hint="cs"/>
          <w:rtl/>
          <w:lang w:bidi="fa-IR"/>
        </w:rPr>
        <w:t xml:space="preserve">که مقدار </w:t>
      </w:r>
      <w:r w:rsidR="00B34887" w:rsidRPr="00260314">
        <w:rPr>
          <w:rFonts w:cs="2  Lotus"/>
          <w:lang w:bidi="fa-IR"/>
        </w:rPr>
        <w:t>R</w:t>
      </w:r>
      <w:r w:rsidR="00B34887" w:rsidRPr="00260314">
        <w:rPr>
          <w:rFonts w:cs="2  Lotus"/>
          <w:vertAlign w:val="superscript"/>
          <w:lang w:bidi="fa-IR"/>
        </w:rPr>
        <w:t>2</w:t>
      </w:r>
      <w:r w:rsidR="00B34887" w:rsidRPr="00260314">
        <w:rPr>
          <w:rFonts w:cs="2  Lotus" w:hint="cs"/>
          <w:rtl/>
          <w:lang w:bidi="fa-IR"/>
        </w:rPr>
        <w:t xml:space="preserve"> آن معادل 9825/0 می باشد. حساسیت الکترود </w:t>
      </w:r>
      <w:r w:rsidR="00B34887" w:rsidRPr="00260314">
        <w:rPr>
          <w:rFonts w:cs="2  Lotus"/>
          <w:lang w:bidi="fa-IR"/>
        </w:rPr>
        <w:t>Mb/CeO</w:t>
      </w:r>
      <w:r w:rsidR="00B34887" w:rsidRPr="00260314">
        <w:rPr>
          <w:rFonts w:cs="2  Lotus"/>
          <w:vertAlign w:val="subscript"/>
          <w:lang w:bidi="fa-IR"/>
        </w:rPr>
        <w:t>2</w:t>
      </w:r>
      <w:r w:rsidR="00B34887" w:rsidRPr="00260314">
        <w:rPr>
          <w:rFonts w:cs="2  Lotus"/>
          <w:lang w:bidi="fa-IR"/>
        </w:rPr>
        <w:t>/ITO</w:t>
      </w:r>
      <w:r w:rsidR="00B34887" w:rsidRPr="00260314">
        <w:rPr>
          <w:rFonts w:cs="2  Lotus" w:hint="cs"/>
          <w:rtl/>
          <w:lang w:bidi="fa-IR"/>
        </w:rPr>
        <w:t xml:space="preserve"> </w:t>
      </w:r>
      <w:r w:rsidR="003969C1" w:rsidRPr="00260314">
        <w:rPr>
          <w:rFonts w:cs="2  Lotus" w:hint="cs"/>
          <w:rtl/>
          <w:lang w:bidi="fa-IR"/>
        </w:rPr>
        <w:t xml:space="preserve">بسوی </w:t>
      </w:r>
      <w:r w:rsidR="003969C1" w:rsidRPr="00260314">
        <w:rPr>
          <w:rFonts w:cs="2  Lotus" w:hint="cs"/>
          <w:noProof/>
          <w:rtl/>
          <w:lang w:bidi="fa-IR"/>
        </w:rPr>
        <w:drawing>
          <wp:inline distT="0" distB="0" distL="0" distR="0">
            <wp:extent cx="283277" cy="120770"/>
            <wp:effectExtent l="19050" t="0" r="2473" b="0"/>
            <wp:docPr id="5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srcRect/>
                    <a:stretch>
                      <a:fillRect/>
                    </a:stretch>
                  </pic:blipFill>
                  <pic:spPr bwMode="auto">
                    <a:xfrm>
                      <a:off x="0" y="0"/>
                      <a:ext cx="284319" cy="121214"/>
                    </a:xfrm>
                    <a:prstGeom prst="rect">
                      <a:avLst/>
                    </a:prstGeom>
                    <a:noFill/>
                    <a:ln w="9525">
                      <a:noFill/>
                      <a:miter lim="800000"/>
                      <a:headEnd/>
                      <a:tailEnd/>
                    </a:ln>
                  </pic:spPr>
                </pic:pic>
              </a:graphicData>
            </a:graphic>
          </wp:inline>
        </w:drawing>
      </w:r>
      <w:r w:rsidR="003969C1" w:rsidRPr="00260314">
        <w:rPr>
          <w:rFonts w:cs="2  Lotus" w:hint="cs"/>
          <w:rtl/>
          <w:lang w:bidi="fa-IR"/>
        </w:rPr>
        <w:t xml:space="preserve"> نیز برابر </w:t>
      </w:r>
      <w:r w:rsidR="003969C1" w:rsidRPr="00260314">
        <w:rPr>
          <w:rFonts w:cs="2  Lotus" w:hint="cs"/>
          <w:noProof/>
          <w:rtl/>
          <w:lang w:bidi="fa-IR"/>
        </w:rPr>
        <w:drawing>
          <wp:inline distT="0" distB="0" distL="0" distR="0">
            <wp:extent cx="1440815" cy="172720"/>
            <wp:effectExtent l="19050" t="0" r="6985" b="0"/>
            <wp:docPr id="5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a:srcRect/>
                    <a:stretch>
                      <a:fillRect/>
                    </a:stretch>
                  </pic:blipFill>
                  <pic:spPr bwMode="auto">
                    <a:xfrm>
                      <a:off x="0" y="0"/>
                      <a:ext cx="1440815" cy="172720"/>
                    </a:xfrm>
                    <a:prstGeom prst="rect">
                      <a:avLst/>
                    </a:prstGeom>
                    <a:noFill/>
                    <a:ln w="9525">
                      <a:noFill/>
                      <a:miter lim="800000"/>
                      <a:headEnd/>
                      <a:tailEnd/>
                    </a:ln>
                  </pic:spPr>
                </pic:pic>
              </a:graphicData>
            </a:graphic>
          </wp:inline>
        </w:drawing>
      </w:r>
      <w:r w:rsidR="003969C1" w:rsidRPr="00260314">
        <w:rPr>
          <w:rFonts w:cs="2  Lotus" w:hint="cs"/>
          <w:rtl/>
          <w:lang w:bidi="fa-IR"/>
        </w:rPr>
        <w:t xml:space="preserve"> بوده و محدوده شناسایی </w:t>
      </w:r>
      <w:r w:rsidR="003969C1" w:rsidRPr="00260314">
        <w:rPr>
          <w:rFonts w:cs="2  Lotus" w:hint="cs"/>
          <w:noProof/>
          <w:rtl/>
          <w:lang w:bidi="fa-IR"/>
        </w:rPr>
        <w:drawing>
          <wp:inline distT="0" distB="0" distL="0" distR="0">
            <wp:extent cx="283277" cy="120770"/>
            <wp:effectExtent l="19050" t="0" r="2473" b="0"/>
            <wp:docPr id="5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srcRect/>
                    <a:stretch>
                      <a:fillRect/>
                    </a:stretch>
                  </pic:blipFill>
                  <pic:spPr bwMode="auto">
                    <a:xfrm>
                      <a:off x="0" y="0"/>
                      <a:ext cx="284319" cy="121214"/>
                    </a:xfrm>
                    <a:prstGeom prst="rect">
                      <a:avLst/>
                    </a:prstGeom>
                    <a:noFill/>
                    <a:ln w="9525">
                      <a:noFill/>
                      <a:miter lim="800000"/>
                      <a:headEnd/>
                      <a:tailEnd/>
                    </a:ln>
                  </pic:spPr>
                </pic:pic>
              </a:graphicData>
            </a:graphic>
          </wp:inline>
        </w:drawing>
      </w:r>
      <w:r w:rsidR="003969C1" w:rsidRPr="00260314">
        <w:rPr>
          <w:rFonts w:cs="2  Lotus" w:hint="cs"/>
          <w:rtl/>
          <w:lang w:bidi="fa-IR"/>
        </w:rPr>
        <w:t xml:space="preserve"> معادل </w:t>
      </w:r>
      <w:r w:rsidR="003969C1" w:rsidRPr="00260314">
        <w:rPr>
          <w:rFonts w:cs="2  Lotus" w:hint="cs"/>
          <w:noProof/>
          <w:rtl/>
          <w:lang w:bidi="fa-IR"/>
        </w:rPr>
        <w:drawing>
          <wp:inline distT="0" distB="0" distL="0" distR="0">
            <wp:extent cx="560705" cy="163830"/>
            <wp:effectExtent l="19050" t="0" r="0" b="0"/>
            <wp:docPr id="5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1"/>
                    <a:srcRect/>
                    <a:stretch>
                      <a:fillRect/>
                    </a:stretch>
                  </pic:blipFill>
                  <pic:spPr bwMode="auto">
                    <a:xfrm>
                      <a:off x="0" y="0"/>
                      <a:ext cx="560705" cy="163830"/>
                    </a:xfrm>
                    <a:prstGeom prst="rect">
                      <a:avLst/>
                    </a:prstGeom>
                    <a:noFill/>
                    <a:ln w="9525">
                      <a:noFill/>
                      <a:miter lim="800000"/>
                      <a:headEnd/>
                      <a:tailEnd/>
                    </a:ln>
                  </pic:spPr>
                </pic:pic>
              </a:graphicData>
            </a:graphic>
          </wp:inline>
        </w:drawing>
      </w:r>
      <w:r w:rsidR="003969C1" w:rsidRPr="00260314">
        <w:rPr>
          <w:rFonts w:cs="2  Lotus" w:hint="cs"/>
          <w:rtl/>
          <w:lang w:bidi="fa-IR"/>
        </w:rPr>
        <w:t xml:space="preserve">        می باشد. این محدوده شناسایی کمتر از میزان قبلا بدست آمده برای </w:t>
      </w:r>
      <w:r w:rsidR="003969C1" w:rsidRPr="00260314">
        <w:rPr>
          <w:rFonts w:cs="2  Lotus" w:hint="cs"/>
          <w:noProof/>
          <w:rtl/>
          <w:lang w:bidi="fa-IR"/>
        </w:rPr>
        <w:drawing>
          <wp:inline distT="0" distB="0" distL="0" distR="0">
            <wp:extent cx="283277" cy="120770"/>
            <wp:effectExtent l="19050" t="0" r="2473" b="0"/>
            <wp:docPr id="5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srcRect/>
                    <a:stretch>
                      <a:fillRect/>
                    </a:stretch>
                  </pic:blipFill>
                  <pic:spPr bwMode="auto">
                    <a:xfrm>
                      <a:off x="0" y="0"/>
                      <a:ext cx="284319" cy="121214"/>
                    </a:xfrm>
                    <a:prstGeom prst="rect">
                      <a:avLst/>
                    </a:prstGeom>
                    <a:noFill/>
                    <a:ln w="9525">
                      <a:noFill/>
                      <a:miter lim="800000"/>
                      <a:headEnd/>
                      <a:tailEnd/>
                    </a:ln>
                  </pic:spPr>
                </pic:pic>
              </a:graphicData>
            </a:graphic>
          </wp:inline>
        </w:drawing>
      </w:r>
      <w:r w:rsidR="003969C1" w:rsidRPr="00260314">
        <w:rPr>
          <w:rFonts w:cs="2  Lotus" w:hint="cs"/>
          <w:rtl/>
          <w:lang w:bidi="fa-IR"/>
        </w:rPr>
        <w:t xml:space="preserve"> بوده و با شیوه های الکتروشیمیایی موجود در جدول </w:t>
      </w:r>
      <w:r w:rsidR="003969C1" w:rsidRPr="00260314">
        <w:rPr>
          <w:rFonts w:cs="2  Lotus"/>
          <w:lang w:bidi="fa-IR"/>
        </w:rPr>
        <w:t>S1</w:t>
      </w:r>
      <w:r w:rsidR="003969C1" w:rsidRPr="00260314">
        <w:rPr>
          <w:rFonts w:cs="2  Lotus" w:hint="cs"/>
          <w:rtl/>
          <w:lang w:bidi="fa-IR"/>
        </w:rPr>
        <w:t xml:space="preserve"> مقایسه شده است (اطلاعات تکمیلی). </w:t>
      </w:r>
      <w:r w:rsidR="00400060" w:rsidRPr="00260314">
        <w:rPr>
          <w:rFonts w:cs="2  Lotus" w:hint="cs"/>
          <w:rtl/>
          <w:lang w:bidi="fa-IR"/>
        </w:rPr>
        <w:t xml:space="preserve">ضمیمه (2) جریان واکنش را در یک وضعیت پایدار با افزودن </w:t>
      </w:r>
      <w:r w:rsidR="00400060" w:rsidRPr="00260314">
        <w:rPr>
          <w:rFonts w:cs="2  Lotus" w:hint="cs"/>
          <w:noProof/>
          <w:rtl/>
          <w:lang w:bidi="fa-IR"/>
        </w:rPr>
        <w:drawing>
          <wp:inline distT="0" distB="0" distL="0" distR="0">
            <wp:extent cx="283277" cy="120770"/>
            <wp:effectExtent l="19050" t="0" r="2473" b="0"/>
            <wp:docPr id="6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srcRect/>
                    <a:stretch>
                      <a:fillRect/>
                    </a:stretch>
                  </pic:blipFill>
                  <pic:spPr bwMode="auto">
                    <a:xfrm>
                      <a:off x="0" y="0"/>
                      <a:ext cx="284319" cy="121214"/>
                    </a:xfrm>
                    <a:prstGeom prst="rect">
                      <a:avLst/>
                    </a:prstGeom>
                    <a:noFill/>
                    <a:ln w="9525">
                      <a:noFill/>
                      <a:miter lim="800000"/>
                      <a:headEnd/>
                      <a:tailEnd/>
                    </a:ln>
                  </pic:spPr>
                </pic:pic>
              </a:graphicData>
            </a:graphic>
          </wp:inline>
        </w:drawing>
      </w:r>
      <w:r w:rsidR="00400060" w:rsidRPr="00260314">
        <w:rPr>
          <w:rFonts w:cs="2  Lotus" w:hint="cs"/>
          <w:rtl/>
          <w:lang w:bidi="fa-IR"/>
        </w:rPr>
        <w:t xml:space="preserve"> نشان می دهد که در آن 95 درصد جریان وضعیت پایدار </w:t>
      </w:r>
      <w:r w:rsidR="00400060" w:rsidRPr="00260314">
        <w:rPr>
          <w:rFonts w:cs="2  Lotus" w:hint="cs"/>
          <w:rtl/>
          <w:lang w:bidi="fa-IR"/>
        </w:rPr>
        <w:lastRenderedPageBreak/>
        <w:t>بعد از 10 ثانیه بدست آمده است. بیوسنسور ساخته شده که طی 10 ثانیه پاسخ می دهد نیز برای کاربردهای تشخیصی داخل بدن قابل قبول بوده است</w:t>
      </w:r>
      <w:r w:rsidR="00137FBA" w:rsidRPr="00260314">
        <w:rPr>
          <w:rFonts w:cs="2  Lotus" w:hint="cs"/>
          <w:rtl/>
          <w:lang w:bidi="fa-IR"/>
        </w:rPr>
        <w:t xml:space="preserve"> (انصاری و همکاران، 2009 ب). </w:t>
      </w:r>
    </w:p>
    <w:p w:rsidR="00137FBA" w:rsidRPr="00260314" w:rsidRDefault="00644D3A" w:rsidP="00137FBA">
      <w:pPr>
        <w:bidi/>
        <w:rPr>
          <w:rFonts w:cs="2  Lotus"/>
          <w:rtl/>
          <w:lang w:bidi="fa-IR"/>
        </w:rPr>
      </w:pPr>
      <w:r w:rsidRPr="00260314">
        <w:rPr>
          <w:rFonts w:cs="2  Lotus" w:hint="cs"/>
          <w:rtl/>
          <w:lang w:bidi="fa-IR"/>
        </w:rPr>
        <w:t xml:space="preserve">وضعیت ثابت واکنش در منحنی کالیبراسیون زمانی مشاهده شده که غلظت </w:t>
      </w:r>
      <w:r w:rsidRPr="00260314">
        <w:rPr>
          <w:rFonts w:cs="2  Lotus"/>
          <w:lang w:bidi="fa-IR"/>
        </w:rPr>
        <w:t>H</w:t>
      </w:r>
      <w:r w:rsidRPr="00260314">
        <w:rPr>
          <w:rFonts w:cs="2  Lotus"/>
          <w:vertAlign w:val="subscript"/>
          <w:lang w:bidi="fa-IR"/>
        </w:rPr>
        <w:t>2</w:t>
      </w:r>
      <w:r w:rsidRPr="00260314">
        <w:rPr>
          <w:rFonts w:cs="2  Lotus"/>
          <w:lang w:bidi="fa-IR"/>
        </w:rPr>
        <w:t>O</w:t>
      </w:r>
      <w:r w:rsidRPr="00260314">
        <w:rPr>
          <w:rFonts w:cs="2  Lotus"/>
          <w:vertAlign w:val="subscript"/>
          <w:lang w:bidi="fa-IR"/>
        </w:rPr>
        <w:t>2</w:t>
      </w:r>
      <w:r w:rsidRPr="00260314">
        <w:rPr>
          <w:rFonts w:cs="2  Lotus" w:hint="cs"/>
          <w:rtl/>
          <w:lang w:bidi="fa-IR"/>
        </w:rPr>
        <w:t xml:space="preserve"> بیش از </w:t>
      </w:r>
      <w:r w:rsidRPr="00260314">
        <w:rPr>
          <w:rFonts w:cs="2  Lotus"/>
          <w:lang w:bidi="fa-IR"/>
        </w:rPr>
        <w:t>mM</w:t>
      </w:r>
      <w:r w:rsidRPr="00260314">
        <w:rPr>
          <w:rFonts w:cs="2  Lotus" w:hint="cs"/>
          <w:rtl/>
          <w:lang w:bidi="fa-IR"/>
        </w:rPr>
        <w:t xml:space="preserve"> 3 بوده و حاکی از ویژگیهای مکانیسم حرکتی میکائیلی </w:t>
      </w:r>
      <w:r w:rsidRPr="00260314">
        <w:rPr>
          <w:rFonts w:ascii="Times New Roman" w:hAnsi="Times New Roman" w:cs="Times New Roman" w:hint="cs"/>
          <w:rtl/>
          <w:lang w:bidi="fa-IR"/>
        </w:rPr>
        <w:t>–</w:t>
      </w:r>
      <w:r w:rsidRPr="00260314">
        <w:rPr>
          <w:rFonts w:cs="2  Lotus" w:hint="cs"/>
          <w:rtl/>
          <w:lang w:bidi="fa-IR"/>
        </w:rPr>
        <w:t xml:space="preserve"> منتن دارد. بازتاب ابعاد حرکتی آنزیم </w:t>
      </w:r>
      <w:r w:rsidRPr="00260314">
        <w:rPr>
          <w:rFonts w:ascii="Times New Roman" w:hAnsi="Times New Roman" w:cs="Times New Roman" w:hint="cs"/>
          <w:rtl/>
          <w:lang w:bidi="fa-IR"/>
        </w:rPr>
        <w:t>–</w:t>
      </w:r>
      <w:r w:rsidRPr="00260314">
        <w:rPr>
          <w:rFonts w:cs="2  Lotus" w:hint="cs"/>
          <w:rtl/>
          <w:lang w:bidi="fa-IR"/>
        </w:rPr>
        <w:t xml:space="preserve"> زیرلایه با تساوی لینویور </w:t>
      </w:r>
      <w:r w:rsidRPr="00260314">
        <w:rPr>
          <w:rFonts w:ascii="Times New Roman" w:hAnsi="Times New Roman" w:cs="Times New Roman" w:hint="cs"/>
          <w:rtl/>
          <w:lang w:bidi="fa-IR"/>
        </w:rPr>
        <w:t>–</w:t>
      </w:r>
      <w:r w:rsidRPr="00260314">
        <w:rPr>
          <w:rFonts w:cs="2  Lotus" w:hint="cs"/>
          <w:rtl/>
          <w:lang w:bidi="fa-IR"/>
        </w:rPr>
        <w:t xml:space="preserve"> بورک برای دست یافتن به اطلاعات کمّی در مورد اثرات ریزمحیط اکسید فلز روی فعالیت آنزیم با مقدار ثابت مشهود میکائیلز </w:t>
      </w:r>
      <w:r w:rsidRPr="00260314">
        <w:rPr>
          <w:rFonts w:ascii="Times New Roman" w:hAnsi="Times New Roman" w:cs="Times New Roman" w:hint="cs"/>
          <w:rtl/>
          <w:lang w:bidi="fa-IR"/>
        </w:rPr>
        <w:t>–</w:t>
      </w:r>
      <w:r w:rsidRPr="00260314">
        <w:rPr>
          <w:rFonts w:cs="2  Lotus" w:hint="cs"/>
          <w:rtl/>
          <w:lang w:bidi="fa-IR"/>
        </w:rPr>
        <w:t xml:space="preserve"> منتن </w:t>
      </w:r>
      <w:r w:rsidRPr="00260314">
        <w:rPr>
          <w:rFonts w:cs="2  Lotus" w:hint="cs"/>
          <w:noProof/>
          <w:rtl/>
          <w:lang w:bidi="fa-IR"/>
        </w:rPr>
        <w:drawing>
          <wp:inline distT="0" distB="0" distL="0" distR="0">
            <wp:extent cx="448310" cy="207010"/>
            <wp:effectExtent l="19050" t="0" r="8890" b="0"/>
            <wp:docPr id="6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2"/>
                    <a:srcRect/>
                    <a:stretch>
                      <a:fillRect/>
                    </a:stretch>
                  </pic:blipFill>
                  <pic:spPr bwMode="auto">
                    <a:xfrm>
                      <a:off x="0" y="0"/>
                      <a:ext cx="448310" cy="207010"/>
                    </a:xfrm>
                    <a:prstGeom prst="rect">
                      <a:avLst/>
                    </a:prstGeom>
                    <a:noFill/>
                    <a:ln w="9525">
                      <a:noFill/>
                      <a:miter lim="800000"/>
                      <a:headEnd/>
                      <a:tailEnd/>
                    </a:ln>
                  </pic:spPr>
                </pic:pic>
              </a:graphicData>
            </a:graphic>
          </wp:inline>
        </w:drawing>
      </w:r>
      <w:r w:rsidRPr="00260314">
        <w:rPr>
          <w:rFonts w:cs="2  Lotus" w:hint="cs"/>
          <w:rtl/>
          <w:lang w:bidi="fa-IR"/>
        </w:rPr>
        <w:t xml:space="preserve"> نشان داده شده است (مهتا و همکاران، 2007): </w:t>
      </w:r>
    </w:p>
    <w:p w:rsidR="00644D3A" w:rsidRPr="00260314" w:rsidRDefault="00644D3A" w:rsidP="00644D3A">
      <w:pPr>
        <w:bidi/>
        <w:rPr>
          <w:rFonts w:cs="2  Lotus"/>
          <w:rtl/>
          <w:lang w:bidi="fa-IR"/>
        </w:rPr>
      </w:pPr>
      <w:r w:rsidRPr="00260314">
        <w:rPr>
          <w:rFonts w:cs="2  Lotus" w:hint="cs"/>
          <w:noProof/>
          <w:rtl/>
          <w:lang w:bidi="fa-IR"/>
        </w:rPr>
        <w:drawing>
          <wp:inline distT="0" distB="0" distL="0" distR="0">
            <wp:extent cx="4033352" cy="258799"/>
            <wp:effectExtent l="19050" t="0" r="5248" b="0"/>
            <wp:docPr id="6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3"/>
                    <a:srcRect/>
                    <a:stretch>
                      <a:fillRect/>
                    </a:stretch>
                  </pic:blipFill>
                  <pic:spPr bwMode="auto">
                    <a:xfrm>
                      <a:off x="0" y="0"/>
                      <a:ext cx="4032380" cy="258737"/>
                    </a:xfrm>
                    <a:prstGeom prst="rect">
                      <a:avLst/>
                    </a:prstGeom>
                    <a:noFill/>
                    <a:ln w="9525">
                      <a:noFill/>
                      <a:miter lim="800000"/>
                      <a:headEnd/>
                      <a:tailEnd/>
                    </a:ln>
                  </pic:spPr>
                </pic:pic>
              </a:graphicData>
            </a:graphic>
          </wp:inline>
        </w:drawing>
      </w:r>
    </w:p>
    <w:p w:rsidR="00213705" w:rsidRPr="00260314" w:rsidRDefault="00213705" w:rsidP="00213705">
      <w:pPr>
        <w:bidi/>
        <w:rPr>
          <w:rFonts w:cs="2  Lotus"/>
          <w:rtl/>
          <w:lang w:bidi="fa-IR"/>
        </w:rPr>
      </w:pPr>
      <w:r w:rsidRPr="00260314">
        <w:rPr>
          <w:rFonts w:cs="2  Lotus" w:hint="cs"/>
          <w:rtl/>
          <w:lang w:bidi="fa-IR"/>
        </w:rPr>
        <w:t xml:space="preserve">که </w:t>
      </w:r>
      <w:r w:rsidRPr="00260314">
        <w:rPr>
          <w:rFonts w:cs="2  Lotus"/>
          <w:lang w:bidi="fa-IR"/>
        </w:rPr>
        <w:t>I</w:t>
      </w:r>
      <w:r w:rsidRPr="00260314">
        <w:rPr>
          <w:rFonts w:cs="2  Lotus"/>
          <w:vertAlign w:val="subscript"/>
          <w:lang w:bidi="fa-IR"/>
        </w:rPr>
        <w:t>ss</w:t>
      </w:r>
      <w:r w:rsidRPr="00260314">
        <w:rPr>
          <w:rFonts w:cs="2  Lotus" w:hint="cs"/>
          <w:rtl/>
          <w:lang w:bidi="fa-IR"/>
        </w:rPr>
        <w:t xml:space="preserve"> جریان پایدار بدست آمده بعد از افزودن زیرلایه بوده، </w:t>
      </w:r>
      <w:r w:rsidRPr="00260314">
        <w:rPr>
          <w:rFonts w:cs="2  Lotus"/>
          <w:lang w:bidi="fa-IR"/>
        </w:rPr>
        <w:t>C</w:t>
      </w:r>
      <w:r w:rsidRPr="00260314">
        <w:rPr>
          <w:rFonts w:cs="2  Lotus" w:hint="cs"/>
          <w:rtl/>
          <w:lang w:bidi="fa-IR"/>
        </w:rPr>
        <w:t xml:space="preserve"> غلظت بالک زیرلایه، و </w:t>
      </w:r>
      <w:r w:rsidR="008853E7" w:rsidRPr="00260314">
        <w:rPr>
          <w:rFonts w:cs="2  Lotus"/>
          <w:lang w:bidi="fa-IR"/>
        </w:rPr>
        <w:t>I</w:t>
      </w:r>
      <w:r w:rsidR="008853E7" w:rsidRPr="00260314">
        <w:rPr>
          <w:rFonts w:cs="2  Lotus"/>
          <w:vertAlign w:val="subscript"/>
          <w:lang w:bidi="fa-IR"/>
        </w:rPr>
        <w:t>max</w:t>
      </w:r>
      <w:r w:rsidR="008853E7" w:rsidRPr="00260314">
        <w:rPr>
          <w:rFonts w:cs="2  Lotus" w:hint="cs"/>
          <w:vertAlign w:val="subscript"/>
          <w:rtl/>
          <w:lang w:bidi="fa-IR"/>
        </w:rPr>
        <w:t xml:space="preserve"> </w:t>
      </w:r>
      <w:r w:rsidR="008853E7" w:rsidRPr="00260314">
        <w:rPr>
          <w:rFonts w:cs="2  Lotus" w:hint="cs"/>
          <w:rtl/>
          <w:lang w:bidi="fa-IR"/>
        </w:rPr>
        <w:t xml:space="preserve">ماکزیمم جریان اندازه گیری شده تحت شرایط زیرلایه اشباع می باشد. </w:t>
      </w:r>
      <w:r w:rsidR="00155CC1" w:rsidRPr="00260314">
        <w:rPr>
          <w:rFonts w:cs="2  Lotus" w:hint="cs"/>
          <w:rtl/>
          <w:lang w:bidi="fa-IR"/>
        </w:rPr>
        <w:t xml:space="preserve">مقدار مشهود و ثابت میکائیلز </w:t>
      </w:r>
      <w:r w:rsidR="00155CC1" w:rsidRPr="00260314">
        <w:rPr>
          <w:rFonts w:ascii="Times New Roman" w:hAnsi="Times New Roman" w:cs="Times New Roman" w:hint="cs"/>
          <w:rtl/>
          <w:lang w:bidi="fa-IR"/>
        </w:rPr>
        <w:t>–</w:t>
      </w:r>
      <w:r w:rsidR="00155CC1" w:rsidRPr="00260314">
        <w:rPr>
          <w:rFonts w:cs="2  Lotus" w:hint="cs"/>
          <w:rtl/>
          <w:lang w:bidi="fa-IR"/>
        </w:rPr>
        <w:t xml:space="preserve"> منتن </w:t>
      </w:r>
      <w:r w:rsidR="00155CC1" w:rsidRPr="00260314">
        <w:rPr>
          <w:rFonts w:cs="2  Lotus" w:hint="cs"/>
          <w:noProof/>
          <w:rtl/>
          <w:lang w:bidi="fa-IR"/>
        </w:rPr>
        <w:drawing>
          <wp:inline distT="0" distB="0" distL="0" distR="0">
            <wp:extent cx="349896" cy="181155"/>
            <wp:effectExtent l="19050" t="0" r="0" b="0"/>
            <wp:docPr id="6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4"/>
                    <a:srcRect/>
                    <a:stretch>
                      <a:fillRect/>
                    </a:stretch>
                  </pic:blipFill>
                  <pic:spPr bwMode="auto">
                    <a:xfrm>
                      <a:off x="0" y="0"/>
                      <a:ext cx="351316" cy="181890"/>
                    </a:xfrm>
                    <a:prstGeom prst="rect">
                      <a:avLst/>
                    </a:prstGeom>
                    <a:noFill/>
                    <a:ln w="9525">
                      <a:noFill/>
                      <a:miter lim="800000"/>
                      <a:headEnd/>
                      <a:tailEnd/>
                    </a:ln>
                  </pic:spPr>
                </pic:pic>
              </a:graphicData>
            </a:graphic>
          </wp:inline>
        </w:drawing>
      </w:r>
      <w:r w:rsidR="00155CC1" w:rsidRPr="00260314">
        <w:rPr>
          <w:rFonts w:cs="2  Lotus" w:hint="cs"/>
          <w:rtl/>
          <w:lang w:bidi="fa-IR"/>
        </w:rPr>
        <w:t xml:space="preserve"> برابر </w:t>
      </w:r>
      <w:r w:rsidR="00155CC1" w:rsidRPr="00260314">
        <w:rPr>
          <w:rFonts w:cs="2  Lotus"/>
          <w:lang w:bidi="fa-IR"/>
        </w:rPr>
        <w:t>mM</w:t>
      </w:r>
      <w:r w:rsidR="00155CC1" w:rsidRPr="00260314">
        <w:rPr>
          <w:rFonts w:cs="2  Lotus" w:hint="cs"/>
          <w:rtl/>
          <w:lang w:bidi="fa-IR"/>
        </w:rPr>
        <w:t xml:space="preserve"> 15/3 بوده و حاکی از آن است که بیوسنسور دارای میل ترکیبی بالایی برای </w:t>
      </w:r>
      <w:r w:rsidR="00155CC1" w:rsidRPr="00260314">
        <w:rPr>
          <w:rFonts w:cs="2  Lotus"/>
          <w:lang w:bidi="fa-IR"/>
        </w:rPr>
        <w:t>H</w:t>
      </w:r>
      <w:r w:rsidR="00155CC1" w:rsidRPr="00260314">
        <w:rPr>
          <w:rFonts w:cs="2  Lotus"/>
          <w:vertAlign w:val="subscript"/>
          <w:lang w:bidi="fa-IR"/>
        </w:rPr>
        <w:t>2</w:t>
      </w:r>
      <w:r w:rsidR="00155CC1" w:rsidRPr="00260314">
        <w:rPr>
          <w:rFonts w:cs="2  Lotus"/>
          <w:lang w:bidi="fa-IR"/>
        </w:rPr>
        <w:t>O</w:t>
      </w:r>
      <w:r w:rsidR="00155CC1" w:rsidRPr="00260314">
        <w:rPr>
          <w:rFonts w:cs="2  Lotus"/>
          <w:vertAlign w:val="subscript"/>
          <w:lang w:bidi="fa-IR"/>
        </w:rPr>
        <w:t>2</w:t>
      </w:r>
      <w:r w:rsidR="00155CC1" w:rsidRPr="00260314">
        <w:rPr>
          <w:rFonts w:cs="2  Lotus" w:hint="cs"/>
          <w:vertAlign w:val="subscript"/>
          <w:rtl/>
          <w:lang w:bidi="fa-IR"/>
        </w:rPr>
        <w:t xml:space="preserve"> </w:t>
      </w:r>
      <w:r w:rsidR="00155CC1" w:rsidRPr="00260314">
        <w:rPr>
          <w:rFonts w:cs="2  Lotus" w:hint="cs"/>
          <w:rtl/>
          <w:lang w:bidi="fa-IR"/>
        </w:rPr>
        <w:t xml:space="preserve">می باشد. </w:t>
      </w:r>
    </w:p>
    <w:p w:rsidR="003648C4" w:rsidRPr="00260314" w:rsidRDefault="003648C4" w:rsidP="00C4373A">
      <w:pPr>
        <w:bidi/>
        <w:rPr>
          <w:rFonts w:cs="2  Lotus"/>
          <w:rtl/>
          <w:lang w:bidi="fa-IR"/>
        </w:rPr>
      </w:pPr>
      <w:r w:rsidRPr="00260314">
        <w:rPr>
          <w:rFonts w:cs="2  Lotus" w:hint="cs"/>
          <w:rtl/>
          <w:lang w:bidi="fa-IR"/>
        </w:rPr>
        <w:t xml:space="preserve">خاصیت گزینشی نیز در طول کاربرد عملی یک بیوسنسور اهمیت بسیاری دارد. اسید اسکوربیک، اسید اوریک، نیتریت سدیم و بیوکربنات سدیم در </w:t>
      </w:r>
      <w:r w:rsidRPr="00260314">
        <w:rPr>
          <w:rFonts w:cs="2  Lotus"/>
          <w:lang w:bidi="fa-IR"/>
        </w:rPr>
        <w:t>0/2 mM</w:t>
      </w:r>
      <w:r w:rsidRPr="00260314">
        <w:rPr>
          <w:rFonts w:cs="2  Lotus" w:hint="cs"/>
          <w:rtl/>
          <w:lang w:bidi="fa-IR"/>
        </w:rPr>
        <w:t xml:space="preserve"> برای ارزیابی خاصیت گزینشی الکترود مورد تست قرار گرفته است. </w:t>
      </w:r>
      <w:r w:rsidR="005D0D2B" w:rsidRPr="00260314">
        <w:rPr>
          <w:rFonts w:cs="2  Lotus" w:hint="cs"/>
          <w:rtl/>
          <w:lang w:bidi="fa-IR"/>
        </w:rPr>
        <w:t xml:space="preserve">واکنش های آمپریومتری بیوسنسورها با دنبال نمودن تزریق متعاقب </w:t>
      </w:r>
      <w:r w:rsidR="005D0D2B" w:rsidRPr="00260314">
        <w:rPr>
          <w:rFonts w:cs="2  Lotus" w:hint="cs"/>
          <w:noProof/>
          <w:rtl/>
          <w:lang w:bidi="fa-IR"/>
        </w:rPr>
        <w:drawing>
          <wp:inline distT="0" distB="0" distL="0" distR="0">
            <wp:extent cx="1380226" cy="164237"/>
            <wp:effectExtent l="19050" t="0" r="0" b="0"/>
            <wp:docPr id="6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5"/>
                    <a:srcRect/>
                    <a:stretch>
                      <a:fillRect/>
                    </a:stretch>
                  </pic:blipFill>
                  <pic:spPr bwMode="auto">
                    <a:xfrm>
                      <a:off x="0" y="0"/>
                      <a:ext cx="1381778" cy="164422"/>
                    </a:xfrm>
                    <a:prstGeom prst="rect">
                      <a:avLst/>
                    </a:prstGeom>
                    <a:noFill/>
                    <a:ln w="9525">
                      <a:noFill/>
                      <a:miter lim="800000"/>
                      <a:headEnd/>
                      <a:tailEnd/>
                    </a:ln>
                  </pic:spPr>
                </pic:pic>
              </a:graphicData>
            </a:graphic>
          </wp:inline>
        </w:drawing>
      </w:r>
      <w:r w:rsidR="005D0D2B" w:rsidRPr="00260314">
        <w:rPr>
          <w:rFonts w:cs="2  Lotus" w:hint="cs"/>
          <w:rtl/>
          <w:lang w:bidi="fa-IR"/>
        </w:rPr>
        <w:t xml:space="preserve"> با گونه های مداخله ای فوق حاصل شده است (تصویر 6ب). </w:t>
      </w:r>
      <w:r w:rsidR="00C4373A" w:rsidRPr="00260314">
        <w:rPr>
          <w:rFonts w:cs="2  Lotus" w:hint="cs"/>
          <w:rtl/>
          <w:lang w:bidi="fa-IR"/>
        </w:rPr>
        <w:t>ناگفته پیداست</w:t>
      </w:r>
      <w:r w:rsidR="00A3299A" w:rsidRPr="00260314">
        <w:rPr>
          <w:rFonts w:cs="2  Lotus" w:hint="cs"/>
          <w:rtl/>
          <w:lang w:bidi="fa-IR"/>
        </w:rPr>
        <w:t xml:space="preserve"> که حداقل اثرات انواع مداخله ای روی واکنش </w:t>
      </w:r>
      <w:r w:rsidR="00A3299A" w:rsidRPr="00260314">
        <w:rPr>
          <w:rFonts w:cs="2  Lotus"/>
          <w:lang w:bidi="fa-IR"/>
        </w:rPr>
        <w:t>H</w:t>
      </w:r>
      <w:r w:rsidR="00A3299A" w:rsidRPr="00260314">
        <w:rPr>
          <w:rFonts w:cs="2  Lotus"/>
          <w:vertAlign w:val="subscript"/>
          <w:lang w:bidi="fa-IR"/>
        </w:rPr>
        <w:t>2</w:t>
      </w:r>
      <w:r w:rsidR="00A3299A" w:rsidRPr="00260314">
        <w:rPr>
          <w:rFonts w:cs="2  Lotus"/>
          <w:lang w:bidi="fa-IR"/>
        </w:rPr>
        <w:t>O</w:t>
      </w:r>
      <w:r w:rsidR="00A3299A" w:rsidRPr="00260314">
        <w:rPr>
          <w:rFonts w:cs="2  Lotus"/>
          <w:vertAlign w:val="subscript"/>
          <w:lang w:bidi="fa-IR"/>
        </w:rPr>
        <w:t>2</w:t>
      </w:r>
      <w:r w:rsidR="00A3299A" w:rsidRPr="00260314">
        <w:rPr>
          <w:rFonts w:cs="2  Lotus" w:hint="cs"/>
          <w:vertAlign w:val="subscript"/>
          <w:rtl/>
          <w:lang w:bidi="fa-IR"/>
        </w:rPr>
        <w:t xml:space="preserve"> </w:t>
      </w:r>
      <w:r w:rsidR="00A3299A" w:rsidRPr="00260314">
        <w:rPr>
          <w:rFonts w:cs="2  Lotus" w:hint="cs"/>
          <w:rtl/>
          <w:lang w:bidi="fa-IR"/>
        </w:rPr>
        <w:t xml:space="preserve">وجود داشته است. </w:t>
      </w:r>
      <w:r w:rsidR="00C4373A" w:rsidRPr="00260314">
        <w:rPr>
          <w:rFonts w:cs="2  Lotus" w:hint="cs"/>
          <w:rtl/>
          <w:lang w:bidi="fa-IR"/>
        </w:rPr>
        <w:t xml:space="preserve">تزریق </w:t>
      </w:r>
      <w:r w:rsidR="00C4373A" w:rsidRPr="00260314">
        <w:rPr>
          <w:rFonts w:cs="2  Lotus" w:hint="cs"/>
          <w:noProof/>
          <w:rtl/>
          <w:lang w:bidi="fa-IR"/>
        </w:rPr>
        <w:drawing>
          <wp:inline distT="0" distB="0" distL="0" distR="0">
            <wp:extent cx="1354347" cy="184191"/>
            <wp:effectExtent l="19050" t="0" r="0" b="0"/>
            <wp:docPr id="6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a:srcRect/>
                    <a:stretch>
                      <a:fillRect/>
                    </a:stretch>
                  </pic:blipFill>
                  <pic:spPr bwMode="auto">
                    <a:xfrm>
                      <a:off x="0" y="0"/>
                      <a:ext cx="1356087" cy="184428"/>
                    </a:xfrm>
                    <a:prstGeom prst="rect">
                      <a:avLst/>
                    </a:prstGeom>
                    <a:noFill/>
                    <a:ln w="9525">
                      <a:noFill/>
                      <a:miter lim="800000"/>
                      <a:headEnd/>
                      <a:tailEnd/>
                    </a:ln>
                  </pic:spPr>
                </pic:pic>
              </a:graphicData>
            </a:graphic>
          </wp:inline>
        </w:drawing>
      </w:r>
      <w:r w:rsidR="00C4373A" w:rsidRPr="00260314">
        <w:rPr>
          <w:rFonts w:cs="2  Lotus" w:hint="cs"/>
          <w:rtl/>
          <w:lang w:bidi="fa-IR"/>
        </w:rPr>
        <w:t xml:space="preserve"> با </w:t>
      </w:r>
      <w:r w:rsidR="00C4373A" w:rsidRPr="00260314">
        <w:rPr>
          <w:rFonts w:cs="2  Lotus" w:hint="cs"/>
          <w:noProof/>
          <w:rtl/>
          <w:lang w:bidi="fa-IR"/>
        </w:rPr>
        <w:drawing>
          <wp:inline distT="0" distB="0" distL="0" distR="0">
            <wp:extent cx="405130" cy="198120"/>
            <wp:effectExtent l="19050" t="0" r="0" b="0"/>
            <wp:docPr id="6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a:srcRect/>
                    <a:stretch>
                      <a:fillRect/>
                    </a:stretch>
                  </pic:blipFill>
                  <pic:spPr bwMode="auto">
                    <a:xfrm>
                      <a:off x="0" y="0"/>
                      <a:ext cx="405130" cy="198120"/>
                    </a:xfrm>
                    <a:prstGeom prst="rect">
                      <a:avLst/>
                    </a:prstGeom>
                    <a:noFill/>
                    <a:ln w="9525">
                      <a:noFill/>
                      <a:miter lim="800000"/>
                      <a:headEnd/>
                      <a:tailEnd/>
                    </a:ln>
                  </pic:spPr>
                </pic:pic>
              </a:graphicData>
            </a:graphic>
          </wp:inline>
        </w:drawing>
      </w:r>
      <w:r w:rsidR="00C4373A" w:rsidRPr="00260314">
        <w:rPr>
          <w:rFonts w:cs="2  Lotus" w:hint="cs"/>
          <w:rtl/>
          <w:lang w:bidi="fa-IR"/>
        </w:rPr>
        <w:t xml:space="preserve"> گونه های مداخله ای فوق منجر به واکنش قابل چشمپوشی شده و حاکی از خاصیت بالای گزینشی بیوسنسور می باشد (تصویر </w:t>
      </w:r>
      <w:r w:rsidR="00C4373A" w:rsidRPr="00260314">
        <w:rPr>
          <w:rFonts w:cs="2  Lotus"/>
          <w:lang w:bidi="fa-IR"/>
        </w:rPr>
        <w:t>S6</w:t>
      </w:r>
      <w:r w:rsidR="00C4373A" w:rsidRPr="00260314">
        <w:rPr>
          <w:rFonts w:cs="2  Lotus" w:hint="cs"/>
          <w:rtl/>
          <w:lang w:bidi="fa-IR"/>
        </w:rPr>
        <w:t xml:space="preserve">). </w:t>
      </w:r>
      <w:r w:rsidR="009F3C74" w:rsidRPr="00260314">
        <w:rPr>
          <w:rFonts w:cs="2  Lotus" w:hint="cs"/>
          <w:rtl/>
          <w:lang w:bidi="fa-IR"/>
        </w:rPr>
        <w:t xml:space="preserve">ثبات </w:t>
      </w:r>
      <w:r w:rsidR="009F3C74" w:rsidRPr="00260314">
        <w:rPr>
          <w:rFonts w:cs="2  Lotus" w:hint="cs"/>
          <w:noProof/>
          <w:rtl/>
          <w:lang w:bidi="fa-IR"/>
        </w:rPr>
        <w:drawing>
          <wp:inline distT="0" distB="0" distL="0" distR="0">
            <wp:extent cx="831562" cy="163902"/>
            <wp:effectExtent l="19050" t="0" r="6638" b="0"/>
            <wp:docPr id="8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a:srcRect/>
                    <a:stretch>
                      <a:fillRect/>
                    </a:stretch>
                  </pic:blipFill>
                  <pic:spPr bwMode="auto">
                    <a:xfrm>
                      <a:off x="0" y="0"/>
                      <a:ext cx="833476" cy="164279"/>
                    </a:xfrm>
                    <a:prstGeom prst="rect">
                      <a:avLst/>
                    </a:prstGeom>
                    <a:noFill/>
                    <a:ln w="9525">
                      <a:noFill/>
                      <a:miter lim="800000"/>
                      <a:headEnd/>
                      <a:tailEnd/>
                    </a:ln>
                  </pic:spPr>
                </pic:pic>
              </a:graphicData>
            </a:graphic>
          </wp:inline>
        </w:drawing>
      </w:r>
      <w:r w:rsidR="009F3C74" w:rsidRPr="00260314">
        <w:rPr>
          <w:rFonts w:cs="2  Lotus" w:hint="cs"/>
          <w:rtl/>
          <w:lang w:bidi="fa-IR"/>
        </w:rPr>
        <w:t xml:space="preserve"> از راه غربالگری واکنش جریان بعد از چرخه فزاینده الکترود اصلاح شده در طیف پتانسیل </w:t>
      </w:r>
      <w:r w:rsidR="009F3C74" w:rsidRPr="00260314">
        <w:rPr>
          <w:rFonts w:cs="2  Lotus" w:hint="cs"/>
          <w:noProof/>
          <w:rtl/>
          <w:lang w:bidi="fa-IR"/>
        </w:rPr>
        <w:drawing>
          <wp:inline distT="0" distB="0" distL="0" distR="0">
            <wp:extent cx="1017654" cy="147954"/>
            <wp:effectExtent l="19050" t="0" r="0" b="0"/>
            <wp:docPr id="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srcRect/>
                    <a:stretch>
                      <a:fillRect/>
                    </a:stretch>
                  </pic:blipFill>
                  <pic:spPr bwMode="auto">
                    <a:xfrm>
                      <a:off x="0" y="0"/>
                      <a:ext cx="1018998" cy="148149"/>
                    </a:xfrm>
                    <a:prstGeom prst="rect">
                      <a:avLst/>
                    </a:prstGeom>
                    <a:noFill/>
                    <a:ln w="9525">
                      <a:noFill/>
                      <a:miter lim="800000"/>
                      <a:headEnd/>
                      <a:tailEnd/>
                    </a:ln>
                  </pic:spPr>
                </pic:pic>
              </a:graphicData>
            </a:graphic>
          </wp:inline>
        </w:drawing>
      </w:r>
      <w:r w:rsidR="009F3C74" w:rsidRPr="00260314">
        <w:rPr>
          <w:rFonts w:cs="2  Lotus" w:hint="cs"/>
          <w:rtl/>
          <w:lang w:bidi="fa-IR"/>
        </w:rPr>
        <w:t xml:space="preserve"> برای دوره های متعدد بررسی شده است. </w:t>
      </w:r>
      <w:r w:rsidR="00E42E72" w:rsidRPr="00260314">
        <w:rPr>
          <w:rFonts w:cs="2  Lotus" w:hint="cs"/>
          <w:rtl/>
          <w:lang w:bidi="fa-IR"/>
        </w:rPr>
        <w:t xml:space="preserve">بعد از یک دوره ذخیره سازی یک هفته ای در دمای 4 درجه سانتیگراد، الکترود </w:t>
      </w:r>
      <w:r w:rsidR="00E42E72" w:rsidRPr="00260314">
        <w:rPr>
          <w:rFonts w:cs="2  Lotus" w:hint="cs"/>
          <w:noProof/>
          <w:rtl/>
          <w:lang w:bidi="fa-IR"/>
        </w:rPr>
        <w:drawing>
          <wp:inline distT="0" distB="0" distL="0" distR="0">
            <wp:extent cx="787793" cy="155275"/>
            <wp:effectExtent l="19050" t="0" r="0" b="0"/>
            <wp:docPr id="9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srcRect/>
                    <a:stretch>
                      <a:fillRect/>
                    </a:stretch>
                  </pic:blipFill>
                  <pic:spPr bwMode="auto">
                    <a:xfrm>
                      <a:off x="0" y="0"/>
                      <a:ext cx="789607" cy="155632"/>
                    </a:xfrm>
                    <a:prstGeom prst="rect">
                      <a:avLst/>
                    </a:prstGeom>
                    <a:noFill/>
                    <a:ln w="9525">
                      <a:noFill/>
                      <a:miter lim="800000"/>
                      <a:headEnd/>
                      <a:tailEnd/>
                    </a:ln>
                  </pic:spPr>
                </pic:pic>
              </a:graphicData>
            </a:graphic>
          </wp:inline>
        </w:drawing>
      </w:r>
      <w:r w:rsidR="00E42E72" w:rsidRPr="00260314">
        <w:rPr>
          <w:rFonts w:cs="2  Lotus" w:hint="cs"/>
          <w:rtl/>
          <w:lang w:bidi="fa-IR"/>
        </w:rPr>
        <w:t xml:space="preserve"> هیچ تغییری را در واکنش خود به </w:t>
      </w:r>
      <w:r w:rsidR="00E42E72" w:rsidRPr="00260314">
        <w:rPr>
          <w:rFonts w:cs="2  Lotus" w:hint="cs"/>
          <w:noProof/>
          <w:rtl/>
          <w:lang w:bidi="fa-IR"/>
        </w:rPr>
        <w:drawing>
          <wp:inline distT="0" distB="0" distL="0" distR="0">
            <wp:extent cx="777035" cy="189725"/>
            <wp:effectExtent l="19050" t="0" r="4015" b="0"/>
            <wp:docPr id="9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srcRect/>
                    <a:stretch>
                      <a:fillRect/>
                    </a:stretch>
                  </pic:blipFill>
                  <pic:spPr bwMode="auto">
                    <a:xfrm>
                      <a:off x="0" y="0"/>
                      <a:ext cx="777897" cy="189935"/>
                    </a:xfrm>
                    <a:prstGeom prst="rect">
                      <a:avLst/>
                    </a:prstGeom>
                    <a:noFill/>
                    <a:ln w="9525">
                      <a:noFill/>
                      <a:miter lim="800000"/>
                      <a:headEnd/>
                      <a:tailEnd/>
                    </a:ln>
                  </pic:spPr>
                </pic:pic>
              </a:graphicData>
            </a:graphic>
          </wp:inline>
        </w:drawing>
      </w:r>
      <w:r w:rsidR="00E42E72" w:rsidRPr="00260314">
        <w:rPr>
          <w:rFonts w:cs="2  Lotus" w:hint="cs"/>
          <w:rtl/>
          <w:lang w:bidi="fa-IR"/>
        </w:rPr>
        <w:t xml:space="preserve"> در </w:t>
      </w:r>
      <w:r w:rsidR="00E42E72" w:rsidRPr="00260314">
        <w:rPr>
          <w:rFonts w:cs="2  Lotus" w:hint="cs"/>
          <w:noProof/>
          <w:rtl/>
          <w:lang w:bidi="fa-IR"/>
        </w:rPr>
        <w:drawing>
          <wp:inline distT="0" distB="0" distL="0" distR="0">
            <wp:extent cx="670370" cy="172529"/>
            <wp:effectExtent l="19050" t="0" r="0" b="0"/>
            <wp:docPr id="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srcRect/>
                    <a:stretch>
                      <a:fillRect/>
                    </a:stretch>
                  </pic:blipFill>
                  <pic:spPr bwMode="auto">
                    <a:xfrm>
                      <a:off x="0" y="0"/>
                      <a:ext cx="671703" cy="172872"/>
                    </a:xfrm>
                    <a:prstGeom prst="rect">
                      <a:avLst/>
                    </a:prstGeom>
                    <a:noFill/>
                    <a:ln w="9525">
                      <a:noFill/>
                      <a:miter lim="800000"/>
                      <a:headEnd/>
                      <a:tailEnd/>
                    </a:ln>
                  </pic:spPr>
                </pic:pic>
              </a:graphicData>
            </a:graphic>
          </wp:inline>
        </w:drawing>
      </w:r>
      <w:r w:rsidR="00E42E72" w:rsidRPr="00260314">
        <w:rPr>
          <w:rFonts w:cs="2  Lotus" w:hint="cs"/>
          <w:rtl/>
          <w:lang w:bidi="fa-IR"/>
        </w:rPr>
        <w:t xml:space="preserve"> تجربه ننموده است. بعد از 2 هفته سنسور به 95 درصد میزان واکنش خود به </w:t>
      </w:r>
      <w:r w:rsidR="00E42E72" w:rsidRPr="00260314">
        <w:rPr>
          <w:rFonts w:cs="2  Lotus" w:hint="cs"/>
          <w:noProof/>
          <w:rtl/>
          <w:lang w:bidi="fa-IR"/>
        </w:rPr>
        <w:drawing>
          <wp:inline distT="0" distB="0" distL="0" distR="0">
            <wp:extent cx="323744" cy="172528"/>
            <wp:effectExtent l="19050" t="0" r="106" b="0"/>
            <wp:docPr id="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a:srcRect/>
                    <a:stretch>
                      <a:fillRect/>
                    </a:stretch>
                  </pic:blipFill>
                  <pic:spPr bwMode="auto">
                    <a:xfrm>
                      <a:off x="0" y="0"/>
                      <a:ext cx="324936" cy="173163"/>
                    </a:xfrm>
                    <a:prstGeom prst="rect">
                      <a:avLst/>
                    </a:prstGeom>
                    <a:noFill/>
                    <a:ln w="9525">
                      <a:noFill/>
                      <a:miter lim="800000"/>
                      <a:headEnd/>
                      <a:tailEnd/>
                    </a:ln>
                  </pic:spPr>
                </pic:pic>
              </a:graphicData>
            </a:graphic>
          </wp:inline>
        </w:drawing>
      </w:r>
      <w:r w:rsidR="00E42E72" w:rsidRPr="00260314">
        <w:rPr>
          <w:rFonts w:cs="2  Lotus" w:hint="cs"/>
          <w:rtl/>
          <w:lang w:bidi="fa-IR"/>
        </w:rPr>
        <w:t xml:space="preserve"> دست می  یابد. </w:t>
      </w:r>
      <w:r w:rsidR="0039734A" w:rsidRPr="00260314">
        <w:rPr>
          <w:rFonts w:cs="2  Lotus" w:hint="cs"/>
          <w:rtl/>
          <w:lang w:bidi="fa-IR"/>
        </w:rPr>
        <w:t xml:space="preserve">از این رو می توان گفت که </w:t>
      </w:r>
      <w:r w:rsidR="0039734A" w:rsidRPr="00260314">
        <w:rPr>
          <w:rFonts w:cs="2  Lotus" w:hint="cs"/>
          <w:noProof/>
          <w:rtl/>
          <w:lang w:bidi="fa-IR"/>
        </w:rPr>
        <w:drawing>
          <wp:inline distT="0" distB="0" distL="0" distR="0">
            <wp:extent cx="405130" cy="189865"/>
            <wp:effectExtent l="19050" t="0" r="0" b="0"/>
            <wp:docPr id="9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srcRect/>
                    <a:stretch>
                      <a:fillRect/>
                    </a:stretch>
                  </pic:blipFill>
                  <pic:spPr bwMode="auto">
                    <a:xfrm>
                      <a:off x="0" y="0"/>
                      <a:ext cx="405130" cy="189865"/>
                    </a:xfrm>
                    <a:prstGeom prst="rect">
                      <a:avLst/>
                    </a:prstGeom>
                    <a:noFill/>
                    <a:ln w="9525">
                      <a:noFill/>
                      <a:miter lim="800000"/>
                      <a:headEnd/>
                      <a:tailEnd/>
                    </a:ln>
                  </pic:spPr>
                </pic:pic>
              </a:graphicData>
            </a:graphic>
          </wp:inline>
        </w:drawing>
      </w:r>
      <w:r w:rsidR="0039734A" w:rsidRPr="00260314">
        <w:rPr>
          <w:rFonts w:cs="2  Lotus" w:hint="cs"/>
          <w:rtl/>
          <w:lang w:bidi="fa-IR"/>
        </w:rPr>
        <w:t xml:space="preserve"> و نافیون دارای نقش شکل دهنده فیلم و چسبندگی در بی حرکت نموده </w:t>
      </w:r>
      <w:r w:rsidR="0039734A" w:rsidRPr="00260314">
        <w:rPr>
          <w:rFonts w:cs="2  Lotus"/>
          <w:lang w:bidi="fa-IR"/>
        </w:rPr>
        <w:t>Mb</w:t>
      </w:r>
      <w:r w:rsidR="0039734A" w:rsidRPr="00260314">
        <w:rPr>
          <w:rFonts w:cs="2  Lotus" w:hint="cs"/>
          <w:rtl/>
          <w:lang w:bidi="fa-IR"/>
        </w:rPr>
        <w:t xml:space="preserve"> بوده است. انحراف استاندارد نسبی نیز برای شش روند اندازه گیری فزاینده </w:t>
      </w:r>
      <w:r w:rsidR="0039734A" w:rsidRPr="00260314">
        <w:rPr>
          <w:rFonts w:cs="2  Lotus" w:hint="cs"/>
          <w:noProof/>
          <w:rtl/>
          <w:lang w:bidi="fa-IR"/>
        </w:rPr>
        <w:drawing>
          <wp:inline distT="0" distB="0" distL="0" distR="0">
            <wp:extent cx="761081" cy="148481"/>
            <wp:effectExtent l="19050" t="0" r="919" b="0"/>
            <wp:docPr id="9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srcRect/>
                    <a:stretch>
                      <a:fillRect/>
                    </a:stretch>
                  </pic:blipFill>
                  <pic:spPr bwMode="auto">
                    <a:xfrm>
                      <a:off x="0" y="0"/>
                      <a:ext cx="760993" cy="148464"/>
                    </a:xfrm>
                    <a:prstGeom prst="rect">
                      <a:avLst/>
                    </a:prstGeom>
                    <a:noFill/>
                    <a:ln w="9525">
                      <a:noFill/>
                      <a:miter lim="800000"/>
                      <a:headEnd/>
                      <a:tailEnd/>
                    </a:ln>
                  </pic:spPr>
                </pic:pic>
              </a:graphicData>
            </a:graphic>
          </wp:inline>
        </w:drawing>
      </w:r>
      <w:r w:rsidR="0039734A" w:rsidRPr="00260314">
        <w:rPr>
          <w:rFonts w:cs="2  Lotus" w:hint="cs"/>
          <w:rtl/>
          <w:lang w:bidi="fa-IR"/>
        </w:rPr>
        <w:t xml:space="preserve"> در </w:t>
      </w:r>
      <w:r w:rsidR="0039734A" w:rsidRPr="00260314">
        <w:rPr>
          <w:rFonts w:cs="2  Lotus" w:hint="cs"/>
          <w:noProof/>
          <w:rtl/>
          <w:lang w:bidi="fa-IR"/>
        </w:rPr>
        <w:drawing>
          <wp:inline distT="0" distB="0" distL="0" distR="0">
            <wp:extent cx="1483470" cy="198408"/>
            <wp:effectExtent l="19050" t="0" r="2430" b="0"/>
            <wp:docPr id="9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srcRect/>
                    <a:stretch>
                      <a:fillRect/>
                    </a:stretch>
                  </pic:blipFill>
                  <pic:spPr bwMode="auto">
                    <a:xfrm>
                      <a:off x="0" y="0"/>
                      <a:ext cx="1495356" cy="199998"/>
                    </a:xfrm>
                    <a:prstGeom prst="rect">
                      <a:avLst/>
                    </a:prstGeom>
                    <a:noFill/>
                    <a:ln w="9525">
                      <a:noFill/>
                      <a:miter lim="800000"/>
                      <a:headEnd/>
                      <a:tailEnd/>
                    </a:ln>
                  </pic:spPr>
                </pic:pic>
              </a:graphicData>
            </a:graphic>
          </wp:inline>
        </w:drawing>
      </w:r>
      <w:r w:rsidR="0039734A" w:rsidRPr="00260314">
        <w:rPr>
          <w:rFonts w:cs="2  Lotus" w:hint="cs"/>
          <w:rtl/>
          <w:lang w:bidi="fa-IR"/>
        </w:rPr>
        <w:t xml:space="preserve"> نشان داده است که بیوسنسور پیشنهادی رفتار بازتولیدی قابل قبولی داشته است. </w:t>
      </w:r>
    </w:p>
    <w:p w:rsidR="007B629D" w:rsidRPr="00260314" w:rsidRDefault="0039734A" w:rsidP="007B629D">
      <w:pPr>
        <w:bidi/>
        <w:rPr>
          <w:rFonts w:cs="2  Lotus"/>
          <w:rtl/>
          <w:lang w:bidi="fa-IR"/>
        </w:rPr>
      </w:pPr>
      <w:r w:rsidRPr="00260314">
        <w:rPr>
          <w:rFonts w:cs="2  Lotus" w:hint="cs"/>
          <w:b/>
          <w:bCs/>
          <w:rtl/>
          <w:lang w:bidi="fa-IR"/>
        </w:rPr>
        <w:t xml:space="preserve">تصویر 5. </w:t>
      </w:r>
      <w:r w:rsidR="007B629D" w:rsidRPr="00260314">
        <w:rPr>
          <w:rFonts w:cs="2  Lotus" w:hint="cs"/>
          <w:rtl/>
          <w:lang w:bidi="fa-IR"/>
        </w:rPr>
        <w:t xml:space="preserve">ولتاموگرام های پالسی دیفرانسیل برای (الف) سطح </w:t>
      </w:r>
      <w:r w:rsidR="007B629D" w:rsidRPr="00260314">
        <w:rPr>
          <w:rFonts w:cs="2  Lotus" w:hint="cs"/>
          <w:noProof/>
          <w:rtl/>
          <w:lang w:bidi="fa-IR"/>
        </w:rPr>
        <w:drawing>
          <wp:inline distT="0" distB="0" distL="0" distR="0">
            <wp:extent cx="940435" cy="172720"/>
            <wp:effectExtent l="19050" t="0" r="0" b="0"/>
            <wp:docPr id="9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a:srcRect/>
                    <a:stretch>
                      <a:fillRect/>
                    </a:stretch>
                  </pic:blipFill>
                  <pic:spPr bwMode="auto">
                    <a:xfrm>
                      <a:off x="0" y="0"/>
                      <a:ext cx="940435" cy="172720"/>
                    </a:xfrm>
                    <a:prstGeom prst="rect">
                      <a:avLst/>
                    </a:prstGeom>
                    <a:noFill/>
                    <a:ln w="9525">
                      <a:noFill/>
                      <a:miter lim="800000"/>
                      <a:headEnd/>
                      <a:tailEnd/>
                    </a:ln>
                  </pic:spPr>
                </pic:pic>
              </a:graphicData>
            </a:graphic>
          </wp:inline>
        </w:drawing>
      </w:r>
      <w:r w:rsidR="007B629D" w:rsidRPr="00260314">
        <w:rPr>
          <w:rFonts w:cs="2  Lotus" w:hint="cs"/>
          <w:rtl/>
          <w:lang w:bidi="fa-IR"/>
        </w:rPr>
        <w:t xml:space="preserve">در </w:t>
      </w:r>
      <w:r w:rsidR="007B629D" w:rsidRPr="00260314">
        <w:rPr>
          <w:rFonts w:cs="2  Lotus" w:hint="cs"/>
          <w:noProof/>
          <w:rtl/>
          <w:lang w:bidi="fa-IR"/>
        </w:rPr>
        <w:drawing>
          <wp:inline distT="0" distB="0" distL="0" distR="0">
            <wp:extent cx="1397635" cy="163830"/>
            <wp:effectExtent l="19050" t="0" r="0" b="0"/>
            <wp:docPr id="9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8"/>
                    <a:srcRect/>
                    <a:stretch>
                      <a:fillRect/>
                    </a:stretch>
                  </pic:blipFill>
                  <pic:spPr bwMode="auto">
                    <a:xfrm>
                      <a:off x="0" y="0"/>
                      <a:ext cx="1397635" cy="163830"/>
                    </a:xfrm>
                    <a:prstGeom prst="rect">
                      <a:avLst/>
                    </a:prstGeom>
                    <a:noFill/>
                    <a:ln w="9525">
                      <a:noFill/>
                      <a:miter lim="800000"/>
                      <a:headEnd/>
                      <a:tailEnd/>
                    </a:ln>
                  </pic:spPr>
                </pic:pic>
              </a:graphicData>
            </a:graphic>
          </wp:inline>
        </w:drawing>
      </w:r>
      <w:r w:rsidR="007B629D" w:rsidRPr="00260314">
        <w:rPr>
          <w:rFonts w:cs="2  Lotus" w:hint="cs"/>
          <w:rtl/>
          <w:lang w:bidi="fa-IR"/>
        </w:rPr>
        <w:t xml:space="preserve"> نشان از نقاط اوج میوگلوبین و اکسید سریوم دارد (ب) </w:t>
      </w:r>
      <w:r w:rsidR="007B629D" w:rsidRPr="00260314">
        <w:rPr>
          <w:rFonts w:cs="2  Lotus"/>
          <w:lang w:bidi="fa-IR"/>
        </w:rPr>
        <w:t>DPV</w:t>
      </w:r>
      <w:r w:rsidR="007B629D" w:rsidRPr="00260314">
        <w:rPr>
          <w:rFonts w:cs="2  Lotus" w:hint="cs"/>
          <w:rtl/>
          <w:lang w:bidi="fa-IR"/>
        </w:rPr>
        <w:t xml:space="preserve"> برای الکترود </w:t>
      </w:r>
      <w:r w:rsidR="007B629D" w:rsidRPr="00260314">
        <w:rPr>
          <w:rFonts w:cs="2  Lotus" w:hint="cs"/>
          <w:noProof/>
          <w:rtl/>
          <w:lang w:bidi="fa-IR"/>
        </w:rPr>
        <w:drawing>
          <wp:inline distT="0" distB="0" distL="0" distR="0">
            <wp:extent cx="905510" cy="155575"/>
            <wp:effectExtent l="19050" t="0" r="8890" b="0"/>
            <wp:docPr id="10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
                    <a:srcRect/>
                    <a:stretch>
                      <a:fillRect/>
                    </a:stretch>
                  </pic:blipFill>
                  <pic:spPr bwMode="auto">
                    <a:xfrm>
                      <a:off x="0" y="0"/>
                      <a:ext cx="905510" cy="155575"/>
                    </a:xfrm>
                    <a:prstGeom prst="rect">
                      <a:avLst/>
                    </a:prstGeom>
                    <a:noFill/>
                    <a:ln w="9525">
                      <a:noFill/>
                      <a:miter lim="800000"/>
                      <a:headEnd/>
                      <a:tailEnd/>
                    </a:ln>
                  </pic:spPr>
                </pic:pic>
              </a:graphicData>
            </a:graphic>
          </wp:inline>
        </w:drawing>
      </w:r>
      <w:r w:rsidR="007B629D" w:rsidRPr="00260314">
        <w:rPr>
          <w:rFonts w:cs="2  Lotus" w:hint="cs"/>
          <w:rtl/>
          <w:lang w:bidi="fa-IR"/>
        </w:rPr>
        <w:t xml:space="preserve"> به عنوان تابع </w:t>
      </w:r>
      <w:r w:rsidR="007B629D" w:rsidRPr="00260314">
        <w:rPr>
          <w:rFonts w:cs="2  Lotus" w:hint="cs"/>
          <w:noProof/>
          <w:rtl/>
          <w:lang w:bidi="fa-IR"/>
        </w:rPr>
        <w:drawing>
          <wp:inline distT="0" distB="0" distL="0" distR="0">
            <wp:extent cx="370840" cy="180975"/>
            <wp:effectExtent l="19050" t="0" r="0" b="0"/>
            <wp:docPr id="10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0"/>
                    <a:srcRect/>
                    <a:stretch>
                      <a:fillRect/>
                    </a:stretch>
                  </pic:blipFill>
                  <pic:spPr bwMode="auto">
                    <a:xfrm>
                      <a:off x="0" y="0"/>
                      <a:ext cx="370840" cy="180975"/>
                    </a:xfrm>
                    <a:prstGeom prst="rect">
                      <a:avLst/>
                    </a:prstGeom>
                    <a:noFill/>
                    <a:ln w="9525">
                      <a:noFill/>
                      <a:miter lim="800000"/>
                      <a:headEnd/>
                      <a:tailEnd/>
                    </a:ln>
                  </pic:spPr>
                </pic:pic>
              </a:graphicData>
            </a:graphic>
          </wp:inline>
        </w:drawing>
      </w:r>
      <w:r w:rsidR="007B629D" w:rsidRPr="00260314">
        <w:rPr>
          <w:rFonts w:cs="2  Lotus" w:hint="cs"/>
          <w:rtl/>
          <w:lang w:bidi="fa-IR"/>
        </w:rPr>
        <w:t xml:space="preserve"> نسبت به افزودن فزاینده </w:t>
      </w:r>
      <w:r w:rsidR="007B629D" w:rsidRPr="00260314">
        <w:rPr>
          <w:rFonts w:cs="2  Lotus" w:hint="cs"/>
          <w:noProof/>
          <w:rtl/>
          <w:lang w:bidi="fa-IR"/>
        </w:rPr>
        <w:drawing>
          <wp:inline distT="0" distB="0" distL="0" distR="0">
            <wp:extent cx="293370" cy="198120"/>
            <wp:effectExtent l="19050" t="0" r="0" b="0"/>
            <wp:docPr id="10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a:srcRect/>
                    <a:stretch>
                      <a:fillRect/>
                    </a:stretch>
                  </pic:blipFill>
                  <pic:spPr bwMode="auto">
                    <a:xfrm>
                      <a:off x="0" y="0"/>
                      <a:ext cx="293370" cy="198120"/>
                    </a:xfrm>
                    <a:prstGeom prst="rect">
                      <a:avLst/>
                    </a:prstGeom>
                    <a:noFill/>
                    <a:ln w="9525">
                      <a:noFill/>
                      <a:miter lim="800000"/>
                      <a:headEnd/>
                      <a:tailEnd/>
                    </a:ln>
                  </pic:spPr>
                </pic:pic>
              </a:graphicData>
            </a:graphic>
          </wp:inline>
        </w:drawing>
      </w:r>
      <w:r w:rsidR="007B629D" w:rsidRPr="00260314">
        <w:rPr>
          <w:rFonts w:cs="2  Lotus" w:hint="cs"/>
          <w:rtl/>
          <w:lang w:bidi="fa-IR"/>
        </w:rPr>
        <w:t xml:space="preserve"> الیکوت </w:t>
      </w:r>
      <w:r w:rsidR="007B629D" w:rsidRPr="00260314">
        <w:rPr>
          <w:rFonts w:cs="2  Lotus" w:hint="cs"/>
          <w:noProof/>
          <w:rtl/>
          <w:lang w:bidi="fa-IR"/>
        </w:rPr>
        <w:drawing>
          <wp:inline distT="0" distB="0" distL="0" distR="0">
            <wp:extent cx="940435" cy="189865"/>
            <wp:effectExtent l="19050" t="0" r="0" b="0"/>
            <wp:docPr id="10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2"/>
                    <a:srcRect/>
                    <a:stretch>
                      <a:fillRect/>
                    </a:stretch>
                  </pic:blipFill>
                  <pic:spPr bwMode="auto">
                    <a:xfrm>
                      <a:off x="0" y="0"/>
                      <a:ext cx="940435" cy="189865"/>
                    </a:xfrm>
                    <a:prstGeom prst="rect">
                      <a:avLst/>
                    </a:prstGeom>
                    <a:noFill/>
                    <a:ln w="9525">
                      <a:noFill/>
                      <a:miter lim="800000"/>
                      <a:headEnd/>
                      <a:tailEnd/>
                    </a:ln>
                  </pic:spPr>
                </pic:pic>
              </a:graphicData>
            </a:graphic>
          </wp:inline>
        </w:drawing>
      </w:r>
      <w:r w:rsidR="007B629D" w:rsidRPr="00260314">
        <w:rPr>
          <w:rFonts w:cs="2  Lotus" w:hint="cs"/>
          <w:rtl/>
          <w:lang w:bidi="fa-IR"/>
        </w:rPr>
        <w:t xml:space="preserve"> در محلول </w:t>
      </w:r>
      <w:r w:rsidR="007B629D" w:rsidRPr="00260314">
        <w:rPr>
          <w:rFonts w:cs="2  Lotus" w:hint="cs"/>
          <w:noProof/>
          <w:rtl/>
          <w:lang w:bidi="fa-IR"/>
        </w:rPr>
        <w:drawing>
          <wp:inline distT="0" distB="0" distL="0" distR="0">
            <wp:extent cx="293370" cy="198120"/>
            <wp:effectExtent l="19050" t="0" r="0" b="0"/>
            <wp:docPr id="10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a:srcRect/>
                    <a:stretch>
                      <a:fillRect/>
                    </a:stretch>
                  </pic:blipFill>
                  <pic:spPr bwMode="auto">
                    <a:xfrm>
                      <a:off x="0" y="0"/>
                      <a:ext cx="293370" cy="198120"/>
                    </a:xfrm>
                    <a:prstGeom prst="rect">
                      <a:avLst/>
                    </a:prstGeom>
                    <a:noFill/>
                    <a:ln w="9525">
                      <a:noFill/>
                      <a:miter lim="800000"/>
                      <a:headEnd/>
                      <a:tailEnd/>
                    </a:ln>
                  </pic:spPr>
                </pic:pic>
              </a:graphicData>
            </a:graphic>
          </wp:inline>
        </w:drawing>
      </w:r>
      <w:r w:rsidR="007B629D" w:rsidRPr="00260314">
        <w:rPr>
          <w:rFonts w:cs="2  Lotus" w:hint="cs"/>
          <w:rtl/>
          <w:lang w:bidi="fa-IR"/>
        </w:rPr>
        <w:t xml:space="preserve"> </w:t>
      </w:r>
      <w:r w:rsidR="007B629D" w:rsidRPr="00260314">
        <w:rPr>
          <w:rFonts w:cs="2  Lotus" w:hint="cs"/>
          <w:noProof/>
          <w:rtl/>
          <w:lang w:bidi="fa-IR"/>
        </w:rPr>
        <w:drawing>
          <wp:inline distT="0" distB="0" distL="0" distR="0">
            <wp:extent cx="1285240" cy="172720"/>
            <wp:effectExtent l="19050" t="0" r="0" b="0"/>
            <wp:docPr id="10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3"/>
                    <a:srcRect/>
                    <a:stretch>
                      <a:fillRect/>
                    </a:stretch>
                  </pic:blipFill>
                  <pic:spPr bwMode="auto">
                    <a:xfrm>
                      <a:off x="0" y="0"/>
                      <a:ext cx="1285240" cy="172720"/>
                    </a:xfrm>
                    <a:prstGeom prst="rect">
                      <a:avLst/>
                    </a:prstGeom>
                    <a:noFill/>
                    <a:ln w="9525">
                      <a:noFill/>
                      <a:miter lim="800000"/>
                      <a:headEnd/>
                      <a:tailEnd/>
                    </a:ln>
                  </pic:spPr>
                </pic:pic>
              </a:graphicData>
            </a:graphic>
          </wp:inline>
        </w:drawing>
      </w:r>
    </w:p>
    <w:p w:rsidR="007B629D" w:rsidRPr="00260314" w:rsidRDefault="007B629D" w:rsidP="007B629D">
      <w:pPr>
        <w:bidi/>
        <w:rPr>
          <w:rFonts w:cs="2  Lotus"/>
          <w:rtl/>
          <w:lang w:bidi="fa-IR"/>
        </w:rPr>
      </w:pPr>
      <w:r w:rsidRPr="00260314">
        <w:rPr>
          <w:rFonts w:cs="2  Lotus" w:hint="cs"/>
          <w:noProof/>
          <w:rtl/>
          <w:lang w:bidi="fa-IR"/>
        </w:rPr>
        <w:lastRenderedPageBreak/>
        <w:drawing>
          <wp:inline distT="0" distB="0" distL="0" distR="0">
            <wp:extent cx="5760085" cy="2907496"/>
            <wp:effectExtent l="19050" t="0" r="0" b="0"/>
            <wp:docPr id="10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4"/>
                    <a:srcRect/>
                    <a:stretch>
                      <a:fillRect/>
                    </a:stretch>
                  </pic:blipFill>
                  <pic:spPr bwMode="auto">
                    <a:xfrm>
                      <a:off x="0" y="0"/>
                      <a:ext cx="5760085" cy="2907496"/>
                    </a:xfrm>
                    <a:prstGeom prst="rect">
                      <a:avLst/>
                    </a:prstGeom>
                    <a:noFill/>
                    <a:ln w="9525">
                      <a:noFill/>
                      <a:miter lim="800000"/>
                      <a:headEnd/>
                      <a:tailEnd/>
                    </a:ln>
                  </pic:spPr>
                </pic:pic>
              </a:graphicData>
            </a:graphic>
          </wp:inline>
        </w:drawing>
      </w:r>
    </w:p>
    <w:p w:rsidR="007B629D" w:rsidRPr="00260314" w:rsidRDefault="007B629D" w:rsidP="007B629D">
      <w:pPr>
        <w:bidi/>
        <w:rPr>
          <w:rFonts w:cs="2  Lotus"/>
          <w:rtl/>
          <w:lang w:bidi="fa-IR"/>
        </w:rPr>
      </w:pPr>
    </w:p>
    <w:p w:rsidR="007B629D" w:rsidRPr="00260314" w:rsidRDefault="007B629D" w:rsidP="007B629D">
      <w:pPr>
        <w:bidi/>
        <w:rPr>
          <w:rFonts w:cs="2  Lotus"/>
          <w:rtl/>
          <w:lang w:bidi="fa-IR"/>
        </w:rPr>
      </w:pPr>
    </w:p>
    <w:p w:rsidR="007B629D" w:rsidRPr="00260314" w:rsidRDefault="007B629D" w:rsidP="007B629D">
      <w:pPr>
        <w:bidi/>
        <w:rPr>
          <w:rFonts w:cs="2  Lotus"/>
          <w:rtl/>
          <w:lang w:bidi="fa-IR"/>
        </w:rPr>
      </w:pPr>
    </w:p>
    <w:p w:rsidR="007B629D" w:rsidRPr="00260314" w:rsidRDefault="007B629D" w:rsidP="007B629D">
      <w:pPr>
        <w:bidi/>
        <w:rPr>
          <w:rFonts w:cs="2  Lotus"/>
          <w:rtl/>
          <w:lang w:bidi="fa-IR"/>
        </w:rPr>
      </w:pPr>
    </w:p>
    <w:p w:rsidR="007B629D" w:rsidRPr="00260314" w:rsidRDefault="007B629D" w:rsidP="007B629D">
      <w:pPr>
        <w:bidi/>
        <w:rPr>
          <w:rFonts w:cs="2  Lotus"/>
          <w:rtl/>
          <w:lang w:bidi="fa-IR"/>
        </w:rPr>
      </w:pPr>
      <w:r w:rsidRPr="00260314">
        <w:rPr>
          <w:rFonts w:cs="2  Lotus" w:hint="cs"/>
          <w:b/>
          <w:bCs/>
          <w:rtl/>
          <w:lang w:bidi="fa-IR"/>
        </w:rPr>
        <w:t xml:space="preserve">تصویر 6. (الف) </w:t>
      </w:r>
      <w:r w:rsidR="00F468AE" w:rsidRPr="00260314">
        <w:rPr>
          <w:rFonts w:cs="2  Lotus" w:hint="cs"/>
          <w:rtl/>
          <w:lang w:bidi="fa-IR"/>
        </w:rPr>
        <w:t xml:space="preserve">منحنی امپرومتری حاصل برای الکترود </w:t>
      </w:r>
      <w:r w:rsidR="00F468AE" w:rsidRPr="00260314">
        <w:rPr>
          <w:rFonts w:cs="2  Lotus" w:hint="cs"/>
          <w:noProof/>
          <w:rtl/>
          <w:lang w:bidi="fa-IR"/>
        </w:rPr>
        <w:drawing>
          <wp:inline distT="0" distB="0" distL="0" distR="0">
            <wp:extent cx="712179" cy="189781"/>
            <wp:effectExtent l="19050" t="0" r="0" b="0"/>
            <wp:docPr id="10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5"/>
                    <a:srcRect/>
                    <a:stretch>
                      <a:fillRect/>
                    </a:stretch>
                  </pic:blipFill>
                  <pic:spPr bwMode="auto">
                    <a:xfrm>
                      <a:off x="0" y="0"/>
                      <a:ext cx="713595" cy="190158"/>
                    </a:xfrm>
                    <a:prstGeom prst="rect">
                      <a:avLst/>
                    </a:prstGeom>
                    <a:noFill/>
                    <a:ln w="9525">
                      <a:noFill/>
                      <a:miter lim="800000"/>
                      <a:headEnd/>
                      <a:tailEnd/>
                    </a:ln>
                  </pic:spPr>
                </pic:pic>
              </a:graphicData>
            </a:graphic>
          </wp:inline>
        </w:drawing>
      </w:r>
      <w:r w:rsidR="00F468AE" w:rsidRPr="00260314">
        <w:rPr>
          <w:rFonts w:cs="2  Lotus" w:hint="cs"/>
          <w:rtl/>
          <w:lang w:bidi="fa-IR"/>
        </w:rPr>
        <w:t xml:space="preserve"> نسبت به افزودن فزاینده 10 میلی لیتر الیکوت </w:t>
      </w:r>
      <w:r w:rsidR="00F468AE" w:rsidRPr="00260314">
        <w:rPr>
          <w:rFonts w:cs="2  Lotus" w:hint="cs"/>
          <w:noProof/>
          <w:rtl/>
          <w:lang w:bidi="fa-IR"/>
        </w:rPr>
        <w:drawing>
          <wp:inline distT="0" distB="0" distL="0" distR="0">
            <wp:extent cx="2466975" cy="198120"/>
            <wp:effectExtent l="19050" t="0" r="9525" b="0"/>
            <wp:docPr id="10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6"/>
                    <a:srcRect/>
                    <a:stretch>
                      <a:fillRect/>
                    </a:stretch>
                  </pic:blipFill>
                  <pic:spPr bwMode="auto">
                    <a:xfrm>
                      <a:off x="0" y="0"/>
                      <a:ext cx="2466975" cy="198120"/>
                    </a:xfrm>
                    <a:prstGeom prst="rect">
                      <a:avLst/>
                    </a:prstGeom>
                    <a:noFill/>
                    <a:ln w="9525">
                      <a:noFill/>
                      <a:miter lim="800000"/>
                      <a:headEnd/>
                      <a:tailEnd/>
                    </a:ln>
                  </pic:spPr>
                </pic:pic>
              </a:graphicData>
            </a:graphic>
          </wp:inline>
        </w:drawing>
      </w:r>
      <w:r w:rsidR="00F468AE" w:rsidRPr="00260314">
        <w:rPr>
          <w:rFonts w:cs="2  Lotus" w:hint="cs"/>
          <w:rtl/>
          <w:lang w:bidi="fa-IR"/>
        </w:rPr>
        <w:t xml:space="preserve"> با تکان ثابت </w:t>
      </w:r>
      <w:r w:rsidR="00B5506A" w:rsidRPr="00260314">
        <w:rPr>
          <w:rFonts w:cs="2  Lotus" w:hint="cs"/>
          <w:rtl/>
          <w:lang w:bidi="fa-IR"/>
        </w:rPr>
        <w:t xml:space="preserve">در پتانسیل کاربردی </w:t>
      </w:r>
      <w:r w:rsidR="00B5506A" w:rsidRPr="00260314">
        <w:rPr>
          <w:rFonts w:cs="2  Lotus"/>
          <w:lang w:bidi="fa-IR"/>
        </w:rPr>
        <w:t>V</w:t>
      </w:r>
      <w:r w:rsidR="00B5506A" w:rsidRPr="00260314">
        <w:rPr>
          <w:rFonts w:cs="2  Lotus" w:hint="cs"/>
          <w:rtl/>
          <w:lang w:bidi="fa-IR"/>
        </w:rPr>
        <w:t xml:space="preserve"> 3/0 </w:t>
      </w:r>
      <w:r w:rsidR="00B5506A" w:rsidRPr="00260314">
        <w:rPr>
          <w:rFonts w:ascii="Times New Roman" w:hAnsi="Times New Roman" w:cs="Times New Roman" w:hint="cs"/>
          <w:rtl/>
          <w:lang w:bidi="fa-IR"/>
        </w:rPr>
        <w:t>–</w:t>
      </w:r>
      <w:r w:rsidR="00B5506A" w:rsidRPr="00260314">
        <w:rPr>
          <w:rFonts w:cs="2  Lotus" w:hint="cs"/>
          <w:rtl/>
          <w:lang w:bidi="fa-IR"/>
        </w:rPr>
        <w:t xml:space="preserve"> تحت پالایش نیتروژن. در درون تصویر (1) منحنی کالیبراسیون و در (2) زمان واکنش الکترود </w:t>
      </w:r>
      <w:r w:rsidR="00B5506A" w:rsidRPr="00260314">
        <w:rPr>
          <w:rFonts w:cs="2  Lotus" w:hint="cs"/>
          <w:noProof/>
          <w:rtl/>
          <w:lang w:bidi="fa-IR"/>
        </w:rPr>
        <w:drawing>
          <wp:inline distT="0" distB="0" distL="0" distR="0">
            <wp:extent cx="905510" cy="172720"/>
            <wp:effectExtent l="19050" t="0" r="8890" b="0"/>
            <wp:docPr id="10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7"/>
                    <a:srcRect/>
                    <a:stretch>
                      <a:fillRect/>
                    </a:stretch>
                  </pic:blipFill>
                  <pic:spPr bwMode="auto">
                    <a:xfrm>
                      <a:off x="0" y="0"/>
                      <a:ext cx="905510" cy="172720"/>
                    </a:xfrm>
                    <a:prstGeom prst="rect">
                      <a:avLst/>
                    </a:prstGeom>
                    <a:noFill/>
                    <a:ln w="9525">
                      <a:noFill/>
                      <a:miter lim="800000"/>
                      <a:headEnd/>
                      <a:tailEnd/>
                    </a:ln>
                  </pic:spPr>
                </pic:pic>
              </a:graphicData>
            </a:graphic>
          </wp:inline>
        </w:drawing>
      </w:r>
      <w:r w:rsidR="00B5506A" w:rsidRPr="00260314">
        <w:rPr>
          <w:rFonts w:cs="2  Lotus" w:hint="cs"/>
          <w:rtl/>
          <w:lang w:bidi="fa-IR"/>
        </w:rPr>
        <w:t xml:space="preserve"> بسوی شناسایی </w:t>
      </w:r>
      <w:r w:rsidR="00B5506A" w:rsidRPr="00260314">
        <w:rPr>
          <w:rFonts w:cs="2  Lotus" w:hint="cs"/>
          <w:noProof/>
          <w:rtl/>
          <w:lang w:bidi="fa-IR"/>
        </w:rPr>
        <w:drawing>
          <wp:inline distT="0" distB="0" distL="0" distR="0">
            <wp:extent cx="336550" cy="180975"/>
            <wp:effectExtent l="19050" t="0" r="6350" b="0"/>
            <wp:docPr id="11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8"/>
                    <a:srcRect/>
                    <a:stretch>
                      <a:fillRect/>
                    </a:stretch>
                  </pic:blipFill>
                  <pic:spPr bwMode="auto">
                    <a:xfrm>
                      <a:off x="0" y="0"/>
                      <a:ext cx="336550" cy="180975"/>
                    </a:xfrm>
                    <a:prstGeom prst="rect">
                      <a:avLst/>
                    </a:prstGeom>
                    <a:noFill/>
                    <a:ln w="9525">
                      <a:noFill/>
                      <a:miter lim="800000"/>
                      <a:headEnd/>
                      <a:tailEnd/>
                    </a:ln>
                  </pic:spPr>
                </pic:pic>
              </a:graphicData>
            </a:graphic>
          </wp:inline>
        </w:drawing>
      </w:r>
      <w:r w:rsidR="00B5506A" w:rsidRPr="00260314">
        <w:rPr>
          <w:rFonts w:cs="2  Lotus" w:hint="cs"/>
          <w:rtl/>
          <w:lang w:bidi="fa-IR"/>
        </w:rPr>
        <w:t xml:space="preserve"> آمده است. (ب) منحنی </w:t>
      </w:r>
      <w:r w:rsidR="00B5506A" w:rsidRPr="00260314">
        <w:rPr>
          <w:rFonts w:cs="2  Lotus"/>
          <w:lang w:bidi="fa-IR"/>
        </w:rPr>
        <w:t>I/t</w:t>
      </w:r>
      <w:r w:rsidR="00B5506A" w:rsidRPr="00260314">
        <w:rPr>
          <w:rFonts w:cs="2  Lotus" w:hint="cs"/>
          <w:rtl/>
          <w:lang w:bidi="fa-IR"/>
        </w:rPr>
        <w:t xml:space="preserve"> بدست آمده برای الکترود </w:t>
      </w:r>
      <w:r w:rsidR="00B5506A" w:rsidRPr="00260314">
        <w:rPr>
          <w:rFonts w:cs="2  Lotus" w:hint="cs"/>
          <w:noProof/>
          <w:rtl/>
          <w:lang w:bidi="fa-IR"/>
        </w:rPr>
        <w:drawing>
          <wp:inline distT="0" distB="0" distL="0" distR="0">
            <wp:extent cx="905510" cy="172720"/>
            <wp:effectExtent l="19050" t="0" r="8890" b="0"/>
            <wp:docPr id="11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7"/>
                    <a:srcRect/>
                    <a:stretch>
                      <a:fillRect/>
                    </a:stretch>
                  </pic:blipFill>
                  <pic:spPr bwMode="auto">
                    <a:xfrm>
                      <a:off x="0" y="0"/>
                      <a:ext cx="905510" cy="172720"/>
                    </a:xfrm>
                    <a:prstGeom prst="rect">
                      <a:avLst/>
                    </a:prstGeom>
                    <a:noFill/>
                    <a:ln w="9525">
                      <a:noFill/>
                      <a:miter lim="800000"/>
                      <a:headEnd/>
                      <a:tailEnd/>
                    </a:ln>
                  </pic:spPr>
                </pic:pic>
              </a:graphicData>
            </a:graphic>
          </wp:inline>
        </w:drawing>
      </w:r>
      <w:r w:rsidR="00B5506A" w:rsidRPr="00260314">
        <w:rPr>
          <w:rFonts w:cs="2  Lotus" w:hint="cs"/>
          <w:rtl/>
          <w:lang w:bidi="fa-IR"/>
        </w:rPr>
        <w:t xml:space="preserve"> در اضافه نمودن </w:t>
      </w:r>
      <w:r w:rsidR="00B5506A" w:rsidRPr="00260314">
        <w:rPr>
          <w:rFonts w:cs="2  Lotus" w:hint="cs"/>
          <w:noProof/>
          <w:rtl/>
          <w:lang w:bidi="fa-IR"/>
        </w:rPr>
        <w:drawing>
          <wp:inline distT="0" distB="0" distL="0" distR="0">
            <wp:extent cx="3571240" cy="163830"/>
            <wp:effectExtent l="19050" t="0" r="0" b="0"/>
            <wp:docPr id="11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9"/>
                    <a:srcRect/>
                    <a:stretch>
                      <a:fillRect/>
                    </a:stretch>
                  </pic:blipFill>
                  <pic:spPr bwMode="auto">
                    <a:xfrm>
                      <a:off x="0" y="0"/>
                      <a:ext cx="3571240" cy="163830"/>
                    </a:xfrm>
                    <a:prstGeom prst="rect">
                      <a:avLst/>
                    </a:prstGeom>
                    <a:noFill/>
                    <a:ln w="9525">
                      <a:noFill/>
                      <a:miter lim="800000"/>
                      <a:headEnd/>
                      <a:tailEnd/>
                    </a:ln>
                  </pic:spPr>
                </pic:pic>
              </a:graphicData>
            </a:graphic>
          </wp:inline>
        </w:drawing>
      </w:r>
      <w:r w:rsidR="00B5506A" w:rsidRPr="00260314">
        <w:rPr>
          <w:rFonts w:cs="2  Lotus" w:hint="cs"/>
          <w:rtl/>
          <w:lang w:bidi="fa-IR"/>
        </w:rPr>
        <w:t xml:space="preserve"> نشن داده شده است </w:t>
      </w:r>
    </w:p>
    <w:p w:rsidR="00B5506A" w:rsidRPr="00260314" w:rsidRDefault="00B5506A" w:rsidP="00B5506A">
      <w:pPr>
        <w:bidi/>
        <w:rPr>
          <w:rFonts w:cs="2  Lotus"/>
          <w:rtl/>
          <w:lang w:bidi="fa-IR"/>
        </w:rPr>
      </w:pPr>
      <w:r w:rsidRPr="00260314">
        <w:rPr>
          <w:rFonts w:cs="2  Lotus" w:hint="cs"/>
          <w:noProof/>
          <w:rtl/>
          <w:lang w:bidi="fa-IR"/>
        </w:rPr>
        <w:drawing>
          <wp:inline distT="0" distB="0" distL="0" distR="0">
            <wp:extent cx="5760085" cy="2690098"/>
            <wp:effectExtent l="19050" t="0" r="0" b="0"/>
            <wp:docPr id="11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0"/>
                    <a:srcRect/>
                    <a:stretch>
                      <a:fillRect/>
                    </a:stretch>
                  </pic:blipFill>
                  <pic:spPr bwMode="auto">
                    <a:xfrm>
                      <a:off x="0" y="0"/>
                      <a:ext cx="5760085" cy="2690098"/>
                    </a:xfrm>
                    <a:prstGeom prst="rect">
                      <a:avLst/>
                    </a:prstGeom>
                    <a:noFill/>
                    <a:ln w="9525">
                      <a:noFill/>
                      <a:miter lim="800000"/>
                      <a:headEnd/>
                      <a:tailEnd/>
                    </a:ln>
                  </pic:spPr>
                </pic:pic>
              </a:graphicData>
            </a:graphic>
          </wp:inline>
        </w:drawing>
      </w:r>
    </w:p>
    <w:p w:rsidR="001436C3" w:rsidRPr="00260314" w:rsidRDefault="001436C3" w:rsidP="001436C3">
      <w:pPr>
        <w:bidi/>
        <w:rPr>
          <w:rFonts w:cs="2  Lotus"/>
          <w:rtl/>
          <w:lang w:bidi="fa-IR"/>
        </w:rPr>
      </w:pPr>
      <w:r w:rsidRPr="00260314">
        <w:rPr>
          <w:rFonts w:cs="2  Lotus" w:hint="cs"/>
          <w:b/>
          <w:bCs/>
          <w:sz w:val="32"/>
          <w:szCs w:val="32"/>
          <w:rtl/>
          <w:lang w:bidi="fa-IR"/>
        </w:rPr>
        <w:lastRenderedPageBreak/>
        <w:t xml:space="preserve">4. نتیجه گیری </w:t>
      </w:r>
    </w:p>
    <w:p w:rsidR="001436C3" w:rsidRPr="00260314" w:rsidRDefault="001436C3" w:rsidP="001436C3">
      <w:pPr>
        <w:bidi/>
        <w:rPr>
          <w:rFonts w:cs="2  Lotus"/>
          <w:rtl/>
          <w:lang w:bidi="fa-IR"/>
        </w:rPr>
      </w:pPr>
      <w:r w:rsidRPr="00260314">
        <w:rPr>
          <w:rFonts w:cs="2  Lotus" w:hint="cs"/>
          <w:rtl/>
          <w:lang w:bidi="fa-IR"/>
        </w:rPr>
        <w:t xml:space="preserve">بطور خلاصه باید بگوئیم که یک فیلم </w:t>
      </w:r>
      <w:r w:rsidRPr="00260314">
        <w:rPr>
          <w:rFonts w:cs="2  Lotus"/>
          <w:lang w:bidi="fa-IR"/>
        </w:rPr>
        <w:t>CeO</w:t>
      </w:r>
      <w:r w:rsidRPr="00260314">
        <w:rPr>
          <w:rFonts w:cs="2  Lotus"/>
          <w:vertAlign w:val="subscript"/>
          <w:lang w:bidi="fa-IR"/>
        </w:rPr>
        <w:t>2</w:t>
      </w:r>
      <w:r w:rsidRPr="00260314">
        <w:rPr>
          <w:rFonts w:cs="2  Lotus" w:hint="cs"/>
          <w:rtl/>
          <w:lang w:bidi="fa-IR"/>
        </w:rPr>
        <w:t xml:space="preserve"> با ناحیه بالای سطحی برای بی حرکت نمودن </w:t>
      </w:r>
      <w:r w:rsidRPr="00260314">
        <w:rPr>
          <w:rFonts w:cs="2  Lotus"/>
          <w:lang w:bidi="fa-IR"/>
        </w:rPr>
        <w:t>Mb</w:t>
      </w:r>
      <w:r w:rsidRPr="00260314">
        <w:rPr>
          <w:rFonts w:cs="2  Lotus" w:hint="cs"/>
          <w:rtl/>
          <w:lang w:bidi="fa-IR"/>
        </w:rPr>
        <w:t xml:space="preserve"> به عنوان الکترود اصلاح یافته </w:t>
      </w:r>
      <w:r w:rsidRPr="00260314">
        <w:rPr>
          <w:rFonts w:cs="2  Lotus"/>
          <w:lang w:bidi="fa-IR"/>
        </w:rPr>
        <w:t>ITO</w:t>
      </w:r>
      <w:r w:rsidRPr="00260314">
        <w:rPr>
          <w:rFonts w:cs="2  Lotus" w:hint="cs"/>
          <w:rtl/>
          <w:lang w:bidi="fa-IR"/>
        </w:rPr>
        <w:t xml:space="preserve"> مورد استفاده قرار گرفته است. همچنین </w:t>
      </w:r>
      <w:r w:rsidRPr="00260314">
        <w:rPr>
          <w:rFonts w:cs="2  Lotus"/>
          <w:lang w:bidi="fa-IR"/>
        </w:rPr>
        <w:t>CeO</w:t>
      </w:r>
      <w:r w:rsidRPr="00260314">
        <w:rPr>
          <w:rFonts w:cs="2  Lotus"/>
          <w:vertAlign w:val="subscript"/>
          <w:lang w:bidi="fa-IR"/>
        </w:rPr>
        <w:t>2</w:t>
      </w:r>
      <w:r w:rsidRPr="00260314">
        <w:rPr>
          <w:rFonts w:cs="2  Lotus" w:hint="cs"/>
          <w:vertAlign w:val="subscript"/>
          <w:rtl/>
          <w:lang w:bidi="fa-IR"/>
        </w:rPr>
        <w:t xml:space="preserve"> </w:t>
      </w:r>
      <w:r w:rsidRPr="00260314">
        <w:rPr>
          <w:rFonts w:cs="2  Lotus" w:hint="cs"/>
          <w:rtl/>
          <w:lang w:bidi="fa-IR"/>
        </w:rPr>
        <w:t xml:space="preserve">الکترورسوب یافته موجب انتقال الکترون بین </w:t>
      </w:r>
      <w:r w:rsidRPr="00260314">
        <w:rPr>
          <w:rFonts w:cs="2  Lotus"/>
          <w:lang w:bidi="fa-IR"/>
        </w:rPr>
        <w:t>Mb</w:t>
      </w:r>
      <w:r w:rsidRPr="00260314">
        <w:rPr>
          <w:rFonts w:cs="2  Lotus" w:hint="cs"/>
          <w:rtl/>
          <w:lang w:bidi="fa-IR"/>
        </w:rPr>
        <w:t xml:space="preserve"> و سطح </w:t>
      </w:r>
      <w:r w:rsidRPr="00260314">
        <w:rPr>
          <w:rFonts w:cs="2  Lotus"/>
          <w:lang w:bidi="fa-IR"/>
        </w:rPr>
        <w:t>ITO</w:t>
      </w:r>
      <w:r w:rsidRPr="00260314">
        <w:rPr>
          <w:rFonts w:cs="2  Lotus" w:hint="cs"/>
          <w:rtl/>
          <w:lang w:bidi="fa-IR"/>
        </w:rPr>
        <w:t xml:space="preserve"> آن جهت شناسایی الکتروشیمیایی </w:t>
      </w:r>
      <w:r w:rsidRPr="00260314">
        <w:rPr>
          <w:rFonts w:cs="2  Lotus" w:hint="cs"/>
          <w:noProof/>
          <w:rtl/>
          <w:lang w:bidi="fa-IR"/>
        </w:rPr>
        <w:drawing>
          <wp:inline distT="0" distB="0" distL="0" distR="0">
            <wp:extent cx="323744" cy="172528"/>
            <wp:effectExtent l="19050" t="0" r="106" b="0"/>
            <wp:docPr id="11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1"/>
                    <a:srcRect/>
                    <a:stretch>
                      <a:fillRect/>
                    </a:stretch>
                  </pic:blipFill>
                  <pic:spPr bwMode="auto">
                    <a:xfrm>
                      <a:off x="0" y="0"/>
                      <a:ext cx="324936" cy="173163"/>
                    </a:xfrm>
                    <a:prstGeom prst="rect">
                      <a:avLst/>
                    </a:prstGeom>
                    <a:noFill/>
                    <a:ln w="9525">
                      <a:noFill/>
                      <a:miter lim="800000"/>
                      <a:headEnd/>
                      <a:tailEnd/>
                    </a:ln>
                  </pic:spPr>
                </pic:pic>
              </a:graphicData>
            </a:graphic>
          </wp:inline>
        </w:drawing>
      </w:r>
      <w:r w:rsidRPr="00260314">
        <w:rPr>
          <w:rFonts w:cs="2  Lotus" w:hint="cs"/>
          <w:rtl/>
          <w:lang w:bidi="fa-IR"/>
        </w:rPr>
        <w:t xml:space="preserve"> شده است. </w:t>
      </w:r>
      <w:r w:rsidR="000D5AAC" w:rsidRPr="00260314">
        <w:rPr>
          <w:rFonts w:cs="2  Lotus" w:hint="cs"/>
          <w:rtl/>
          <w:lang w:bidi="fa-IR"/>
        </w:rPr>
        <w:t xml:space="preserve">بیوسنسور الکتروشیمیایی قادر به اندازه گیری </w:t>
      </w:r>
      <w:r w:rsidR="000D5AAC" w:rsidRPr="00260314">
        <w:rPr>
          <w:rFonts w:cs="2  Lotus" w:hint="cs"/>
          <w:noProof/>
          <w:rtl/>
          <w:lang w:bidi="fa-IR"/>
        </w:rPr>
        <w:drawing>
          <wp:inline distT="0" distB="0" distL="0" distR="0">
            <wp:extent cx="323744" cy="172528"/>
            <wp:effectExtent l="19050" t="0" r="106" b="0"/>
            <wp:docPr id="11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1"/>
                    <a:srcRect/>
                    <a:stretch>
                      <a:fillRect/>
                    </a:stretch>
                  </pic:blipFill>
                  <pic:spPr bwMode="auto">
                    <a:xfrm>
                      <a:off x="0" y="0"/>
                      <a:ext cx="324936" cy="173163"/>
                    </a:xfrm>
                    <a:prstGeom prst="rect">
                      <a:avLst/>
                    </a:prstGeom>
                    <a:noFill/>
                    <a:ln w="9525">
                      <a:noFill/>
                      <a:miter lim="800000"/>
                      <a:headEnd/>
                      <a:tailEnd/>
                    </a:ln>
                  </pic:spPr>
                </pic:pic>
              </a:graphicData>
            </a:graphic>
          </wp:inline>
        </w:drawing>
      </w:r>
      <w:r w:rsidR="000D5AAC" w:rsidRPr="00260314">
        <w:rPr>
          <w:rFonts w:cs="2  Lotus" w:hint="cs"/>
          <w:rtl/>
          <w:lang w:bidi="fa-IR"/>
        </w:rPr>
        <w:t xml:space="preserve"> در محدوده بسیار اندک شناسایی بوده است. </w:t>
      </w:r>
      <w:r w:rsidR="001048AD" w:rsidRPr="00260314">
        <w:rPr>
          <w:rFonts w:cs="2  Lotus" w:hint="cs"/>
          <w:rtl/>
          <w:lang w:bidi="fa-IR"/>
        </w:rPr>
        <w:t xml:space="preserve">حساسیت بالای سنسور </w:t>
      </w:r>
      <w:r w:rsidR="001048AD" w:rsidRPr="00260314">
        <w:rPr>
          <w:rFonts w:cs="2  Lotus" w:hint="cs"/>
          <w:noProof/>
          <w:rtl/>
          <w:lang w:bidi="fa-IR"/>
        </w:rPr>
        <w:drawing>
          <wp:inline distT="0" distB="0" distL="0" distR="0">
            <wp:extent cx="1433247" cy="181155"/>
            <wp:effectExtent l="19050" t="0" r="0" b="0"/>
            <wp:docPr id="11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2"/>
                    <a:srcRect/>
                    <a:stretch>
                      <a:fillRect/>
                    </a:stretch>
                  </pic:blipFill>
                  <pic:spPr bwMode="auto">
                    <a:xfrm>
                      <a:off x="0" y="0"/>
                      <a:ext cx="1436977" cy="181626"/>
                    </a:xfrm>
                    <a:prstGeom prst="rect">
                      <a:avLst/>
                    </a:prstGeom>
                    <a:noFill/>
                    <a:ln w="9525">
                      <a:noFill/>
                      <a:miter lim="800000"/>
                      <a:headEnd/>
                      <a:tailEnd/>
                    </a:ln>
                  </pic:spPr>
                </pic:pic>
              </a:graphicData>
            </a:graphic>
          </wp:inline>
        </w:drawing>
      </w:r>
      <w:r w:rsidR="001048AD" w:rsidRPr="00260314">
        <w:rPr>
          <w:rFonts w:cs="2  Lotus" w:hint="cs"/>
          <w:rtl/>
          <w:lang w:bidi="fa-IR"/>
        </w:rPr>
        <w:t xml:space="preserve"> را می توان به ناحیه بزرگ سطحی و ارتقای فعالیت الکتروکاتالیزوری سطح اصلاح یافته </w:t>
      </w:r>
      <w:r w:rsidR="001048AD" w:rsidRPr="00260314">
        <w:rPr>
          <w:rFonts w:cs="2  Lotus"/>
          <w:lang w:bidi="fa-IR"/>
        </w:rPr>
        <w:t>CeO</w:t>
      </w:r>
      <w:r w:rsidR="001048AD" w:rsidRPr="00260314">
        <w:rPr>
          <w:rFonts w:cs="2  Lotus"/>
          <w:vertAlign w:val="subscript"/>
          <w:lang w:bidi="fa-IR"/>
        </w:rPr>
        <w:t>2</w:t>
      </w:r>
      <w:r w:rsidR="001048AD" w:rsidRPr="00260314">
        <w:rPr>
          <w:rFonts w:cs="2  Lotus" w:hint="cs"/>
          <w:vertAlign w:val="subscript"/>
          <w:rtl/>
          <w:lang w:bidi="fa-IR"/>
        </w:rPr>
        <w:t xml:space="preserve"> </w:t>
      </w:r>
      <w:r w:rsidR="001048AD" w:rsidRPr="00260314">
        <w:rPr>
          <w:rFonts w:cs="2  Lotus" w:hint="cs"/>
          <w:rtl/>
          <w:lang w:bidi="fa-IR"/>
        </w:rPr>
        <w:t xml:space="preserve">نسبت داد که همراه با رسانایی حاصل از ماده اکسید فلز و سطح جریان به حداقل رسیده زمینه می باشد که از بهینه سازی فرآیند تحت شرایط متعدد آزمایشی حاصل می شود. </w:t>
      </w:r>
      <w:r w:rsidR="00207DD3" w:rsidRPr="00260314">
        <w:rPr>
          <w:rFonts w:cs="2  Lotus" w:hint="cs"/>
          <w:rtl/>
          <w:lang w:bidi="fa-IR"/>
        </w:rPr>
        <w:t xml:space="preserve">ساخت ساده و آسان، هزینه پایین و کاتالیزوری عالی الکتروشیمیایی با گزینش بالا برای شناسایی سیگنال حاصل شده و از این رو از رسانایی مراحل کامل شناسایی اجتناب شده است. پلتفرم توسعه یافته حاکی از مزایایی چون سادگی، کارایی و سرعت برای ارزیابی هدف است که برای توسعه پلتفرم های سنسور کاربردپسند الزامی بوده و نیز برای شناسایی حساس و گزینشی مواد دیگر مورد استفاده قرار می گیرد. </w:t>
      </w:r>
    </w:p>
    <w:p w:rsidR="00644D3A" w:rsidRPr="00260314" w:rsidRDefault="00644D3A" w:rsidP="00644D3A">
      <w:pPr>
        <w:bidi/>
        <w:rPr>
          <w:rFonts w:cs="2  Lotus"/>
          <w:rtl/>
          <w:lang w:bidi="fa-IR"/>
        </w:rPr>
      </w:pPr>
    </w:p>
    <w:p w:rsidR="00776380" w:rsidRPr="00260314" w:rsidRDefault="00776380" w:rsidP="00776380">
      <w:pPr>
        <w:bidi/>
        <w:rPr>
          <w:rFonts w:cs="2  Lotus"/>
          <w:rtl/>
          <w:lang w:bidi="fa-IR"/>
        </w:rPr>
      </w:pPr>
    </w:p>
    <w:p w:rsidR="000E54E8" w:rsidRPr="00260314" w:rsidRDefault="000E54E8" w:rsidP="000E54E8">
      <w:pPr>
        <w:bidi/>
        <w:rPr>
          <w:rFonts w:cs="2  Lotus"/>
          <w:rtl/>
          <w:lang w:bidi="fa-IR"/>
        </w:rPr>
      </w:pPr>
    </w:p>
    <w:sectPr w:rsidR="000E54E8" w:rsidRPr="00260314" w:rsidSect="00560717">
      <w:footerReference w:type="default" r:id="rId113"/>
      <w:pgSz w:w="11907" w:h="16840" w:code="9"/>
      <w:pgMar w:top="1418" w:right="1418" w:bottom="1418"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3D19" w:rsidRDefault="00FA3D19" w:rsidP="00B70934">
      <w:pPr>
        <w:spacing w:line="240" w:lineRule="auto"/>
      </w:pPr>
      <w:r>
        <w:separator/>
      </w:r>
    </w:p>
  </w:endnote>
  <w:endnote w:type="continuationSeparator" w:id="1">
    <w:p w:rsidR="00FA3D19" w:rsidRDefault="00FA3D19" w:rsidP="00B7093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Far.Nazanin">
    <w:altName w:val="Courier New"/>
    <w:charset w:val="B2"/>
    <w:family w:val="auto"/>
    <w:pitch w:val="variable"/>
    <w:sig w:usb0="00002000" w:usb1="80000000" w:usb2="00000008" w:usb3="00000000" w:csb0="0000004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2  Titr">
    <w:panose1 w:val="00000700000000000000"/>
    <w:charset w:val="B2"/>
    <w:family w:val="auto"/>
    <w:pitch w:val="variable"/>
    <w:sig w:usb0="00002001" w:usb1="80000000" w:usb2="00000008" w:usb3="00000000" w:csb0="00000040" w:csb1="00000000"/>
  </w:font>
  <w:font w:name="2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638098"/>
      <w:docPartObj>
        <w:docPartGallery w:val="Page Numbers (Bottom of Page)"/>
        <w:docPartUnique/>
      </w:docPartObj>
    </w:sdtPr>
    <w:sdtContent>
      <w:p w:rsidR="00B7579D" w:rsidRDefault="004A1A2E">
        <w:pPr>
          <w:pStyle w:val="Footer"/>
          <w:jc w:val="center"/>
        </w:pPr>
        <w:fldSimple w:instr=" PAGE   \* MERGEFORMAT ">
          <w:r w:rsidR="007C4566">
            <w:rPr>
              <w:noProof/>
            </w:rPr>
            <w:t>1</w:t>
          </w:r>
        </w:fldSimple>
      </w:p>
    </w:sdtContent>
  </w:sdt>
  <w:p w:rsidR="00B7579D" w:rsidRDefault="00B7579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3D19" w:rsidRDefault="00FA3D19" w:rsidP="00B70934">
      <w:pPr>
        <w:spacing w:line="240" w:lineRule="auto"/>
      </w:pPr>
      <w:r>
        <w:separator/>
      </w:r>
    </w:p>
  </w:footnote>
  <w:footnote w:type="continuationSeparator" w:id="1">
    <w:p w:rsidR="00FA3D19" w:rsidRDefault="00FA3D19" w:rsidP="00B70934">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E92A67"/>
    <w:rsid w:val="00024DEE"/>
    <w:rsid w:val="00041C91"/>
    <w:rsid w:val="000558C7"/>
    <w:rsid w:val="000604D0"/>
    <w:rsid w:val="00075FD4"/>
    <w:rsid w:val="000950C4"/>
    <w:rsid w:val="000B4D98"/>
    <w:rsid w:val="000D5AAC"/>
    <w:rsid w:val="000D6CBD"/>
    <w:rsid w:val="000D733A"/>
    <w:rsid w:val="000E54E8"/>
    <w:rsid w:val="0010161D"/>
    <w:rsid w:val="00101CCA"/>
    <w:rsid w:val="001048AD"/>
    <w:rsid w:val="0011277F"/>
    <w:rsid w:val="0011795A"/>
    <w:rsid w:val="00120187"/>
    <w:rsid w:val="00121143"/>
    <w:rsid w:val="00137FBA"/>
    <w:rsid w:val="001436C3"/>
    <w:rsid w:val="00155CC1"/>
    <w:rsid w:val="00162A67"/>
    <w:rsid w:val="001B3BB5"/>
    <w:rsid w:val="001E3A79"/>
    <w:rsid w:val="00207DD3"/>
    <w:rsid w:val="00213705"/>
    <w:rsid w:val="00245203"/>
    <w:rsid w:val="00247CF2"/>
    <w:rsid w:val="00260314"/>
    <w:rsid w:val="00280AA6"/>
    <w:rsid w:val="00284CBC"/>
    <w:rsid w:val="002C234A"/>
    <w:rsid w:val="002C23D2"/>
    <w:rsid w:val="002C5462"/>
    <w:rsid w:val="0032195A"/>
    <w:rsid w:val="00330503"/>
    <w:rsid w:val="00334DFC"/>
    <w:rsid w:val="00344B65"/>
    <w:rsid w:val="0035623D"/>
    <w:rsid w:val="003648C4"/>
    <w:rsid w:val="00381759"/>
    <w:rsid w:val="003969C1"/>
    <w:rsid w:val="0039734A"/>
    <w:rsid w:val="003C7893"/>
    <w:rsid w:val="003E3761"/>
    <w:rsid w:val="003F0279"/>
    <w:rsid w:val="00400060"/>
    <w:rsid w:val="0040479F"/>
    <w:rsid w:val="0040622D"/>
    <w:rsid w:val="00406332"/>
    <w:rsid w:val="00412880"/>
    <w:rsid w:val="00417723"/>
    <w:rsid w:val="0047369D"/>
    <w:rsid w:val="004919B8"/>
    <w:rsid w:val="004A0F68"/>
    <w:rsid w:val="004A1A2E"/>
    <w:rsid w:val="00500481"/>
    <w:rsid w:val="00523690"/>
    <w:rsid w:val="00534D70"/>
    <w:rsid w:val="005463F7"/>
    <w:rsid w:val="005550BE"/>
    <w:rsid w:val="00560717"/>
    <w:rsid w:val="00570A23"/>
    <w:rsid w:val="005715BE"/>
    <w:rsid w:val="0059531D"/>
    <w:rsid w:val="00597C6E"/>
    <w:rsid w:val="005D0D2B"/>
    <w:rsid w:val="005D0DAD"/>
    <w:rsid w:val="005D590E"/>
    <w:rsid w:val="0060715F"/>
    <w:rsid w:val="00636926"/>
    <w:rsid w:val="00644D3A"/>
    <w:rsid w:val="006C4D94"/>
    <w:rsid w:val="006E5D67"/>
    <w:rsid w:val="00707352"/>
    <w:rsid w:val="00712E7B"/>
    <w:rsid w:val="00744FEF"/>
    <w:rsid w:val="00761621"/>
    <w:rsid w:val="00776380"/>
    <w:rsid w:val="007773C0"/>
    <w:rsid w:val="00785F8F"/>
    <w:rsid w:val="00794F3C"/>
    <w:rsid w:val="007A15E0"/>
    <w:rsid w:val="007B629D"/>
    <w:rsid w:val="007C4566"/>
    <w:rsid w:val="007E14C4"/>
    <w:rsid w:val="007E2660"/>
    <w:rsid w:val="00815EEC"/>
    <w:rsid w:val="00836C15"/>
    <w:rsid w:val="00853FB0"/>
    <w:rsid w:val="0087610C"/>
    <w:rsid w:val="008853E7"/>
    <w:rsid w:val="00887D80"/>
    <w:rsid w:val="00891CDE"/>
    <w:rsid w:val="008C40C6"/>
    <w:rsid w:val="008D1ED2"/>
    <w:rsid w:val="008E535E"/>
    <w:rsid w:val="008F51F0"/>
    <w:rsid w:val="00912A1A"/>
    <w:rsid w:val="00916017"/>
    <w:rsid w:val="00920F2C"/>
    <w:rsid w:val="00994CBC"/>
    <w:rsid w:val="009973F0"/>
    <w:rsid w:val="009D5476"/>
    <w:rsid w:val="009F3C74"/>
    <w:rsid w:val="00A00E62"/>
    <w:rsid w:val="00A079DD"/>
    <w:rsid w:val="00A317B4"/>
    <w:rsid w:val="00A318A5"/>
    <w:rsid w:val="00A31A56"/>
    <w:rsid w:val="00A3299A"/>
    <w:rsid w:val="00A52FD7"/>
    <w:rsid w:val="00A756F2"/>
    <w:rsid w:val="00A87956"/>
    <w:rsid w:val="00AD4E6B"/>
    <w:rsid w:val="00AE444A"/>
    <w:rsid w:val="00AE6CB9"/>
    <w:rsid w:val="00AF281E"/>
    <w:rsid w:val="00B10722"/>
    <w:rsid w:val="00B31B09"/>
    <w:rsid w:val="00B34887"/>
    <w:rsid w:val="00B501F2"/>
    <w:rsid w:val="00B5506A"/>
    <w:rsid w:val="00B70934"/>
    <w:rsid w:val="00B7513B"/>
    <w:rsid w:val="00B7579D"/>
    <w:rsid w:val="00B85107"/>
    <w:rsid w:val="00BB1BB9"/>
    <w:rsid w:val="00BB5B02"/>
    <w:rsid w:val="00BE25DA"/>
    <w:rsid w:val="00C12439"/>
    <w:rsid w:val="00C13AF1"/>
    <w:rsid w:val="00C165BB"/>
    <w:rsid w:val="00C4373A"/>
    <w:rsid w:val="00C453B8"/>
    <w:rsid w:val="00C738E6"/>
    <w:rsid w:val="00C82F33"/>
    <w:rsid w:val="00C8345C"/>
    <w:rsid w:val="00C86D35"/>
    <w:rsid w:val="00CA556A"/>
    <w:rsid w:val="00CB6C5F"/>
    <w:rsid w:val="00CC3E5F"/>
    <w:rsid w:val="00CD513C"/>
    <w:rsid w:val="00CF41EB"/>
    <w:rsid w:val="00D04FD4"/>
    <w:rsid w:val="00D13443"/>
    <w:rsid w:val="00D16F1E"/>
    <w:rsid w:val="00D4452B"/>
    <w:rsid w:val="00D457CB"/>
    <w:rsid w:val="00D45ED3"/>
    <w:rsid w:val="00D71227"/>
    <w:rsid w:val="00D767A3"/>
    <w:rsid w:val="00D85CAB"/>
    <w:rsid w:val="00D87D2F"/>
    <w:rsid w:val="00DB1319"/>
    <w:rsid w:val="00DB6D8A"/>
    <w:rsid w:val="00DC472B"/>
    <w:rsid w:val="00DC5672"/>
    <w:rsid w:val="00DD1EDD"/>
    <w:rsid w:val="00E0214A"/>
    <w:rsid w:val="00E23808"/>
    <w:rsid w:val="00E25F17"/>
    <w:rsid w:val="00E359D6"/>
    <w:rsid w:val="00E42E72"/>
    <w:rsid w:val="00E66B72"/>
    <w:rsid w:val="00E92A67"/>
    <w:rsid w:val="00E956F9"/>
    <w:rsid w:val="00ED5CBB"/>
    <w:rsid w:val="00F01041"/>
    <w:rsid w:val="00F055AA"/>
    <w:rsid w:val="00F229D2"/>
    <w:rsid w:val="00F468AE"/>
    <w:rsid w:val="00F65911"/>
    <w:rsid w:val="00F9083B"/>
    <w:rsid w:val="00FA3D19"/>
    <w:rsid w:val="00FA7F25"/>
    <w:rsid w:val="00FB0516"/>
    <w:rsid w:val="00FE0931"/>
    <w:rsid w:val="00FE5483"/>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NewRoman" w:eastAsiaTheme="minorHAnsi" w:hAnsi="TimesNewRoman" w:cs="Far.Nazanin"/>
        <w:sz w:val="28"/>
        <w:szCs w:val="28"/>
        <w:lang w:val="en-US" w:eastAsia="en-US" w:bidi="ar-SA"/>
      </w:rPr>
    </w:rPrDefault>
    <w:pPrDefault>
      <w:pPr>
        <w:spacing w:line="2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9D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70934"/>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B70934"/>
  </w:style>
  <w:style w:type="paragraph" w:styleId="Footer">
    <w:name w:val="footer"/>
    <w:basedOn w:val="Normal"/>
    <w:link w:val="FooterChar"/>
    <w:uiPriority w:val="99"/>
    <w:unhideWhenUsed/>
    <w:rsid w:val="00B70934"/>
    <w:pPr>
      <w:tabs>
        <w:tab w:val="center" w:pos="4680"/>
        <w:tab w:val="right" w:pos="9360"/>
      </w:tabs>
      <w:spacing w:line="240" w:lineRule="auto"/>
    </w:pPr>
  </w:style>
  <w:style w:type="character" w:customStyle="1" w:styleId="FooterChar">
    <w:name w:val="Footer Char"/>
    <w:basedOn w:val="DefaultParagraphFont"/>
    <w:link w:val="Footer"/>
    <w:uiPriority w:val="99"/>
    <w:rsid w:val="00B70934"/>
  </w:style>
  <w:style w:type="paragraph" w:styleId="BalloonText">
    <w:name w:val="Balloon Text"/>
    <w:basedOn w:val="Normal"/>
    <w:link w:val="BalloonTextChar"/>
    <w:uiPriority w:val="99"/>
    <w:semiHidden/>
    <w:unhideWhenUsed/>
    <w:rsid w:val="00B31B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B09"/>
    <w:rPr>
      <w:rFonts w:ascii="Tahoma" w:hAnsi="Tahoma" w:cs="Tahoma"/>
      <w:sz w:val="16"/>
      <w:szCs w:val="16"/>
    </w:rPr>
  </w:style>
  <w:style w:type="character" w:styleId="Hyperlink">
    <w:name w:val="Hyperlink"/>
    <w:basedOn w:val="DefaultParagraphFont"/>
    <w:uiPriority w:val="99"/>
    <w:semiHidden/>
    <w:unhideWhenUsed/>
    <w:rsid w:val="007C4566"/>
    <w:rPr>
      <w:color w:val="0000FF"/>
      <w:u w:val="single"/>
    </w:rPr>
  </w:style>
</w:styles>
</file>

<file path=word/webSettings.xml><?xml version="1.0" encoding="utf-8"?>
<w:webSettings xmlns:r="http://schemas.openxmlformats.org/officeDocument/2006/relationships" xmlns:w="http://schemas.openxmlformats.org/wordprocessingml/2006/main">
  <w:divs>
    <w:div w:id="635254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21" Type="http://schemas.openxmlformats.org/officeDocument/2006/relationships/image" Target="media/image15.emf"/><Relationship Id="rId42" Type="http://schemas.openxmlformats.org/officeDocument/2006/relationships/image" Target="media/image36.emf"/><Relationship Id="rId47" Type="http://schemas.openxmlformats.org/officeDocument/2006/relationships/image" Target="media/image41.emf"/><Relationship Id="rId63" Type="http://schemas.openxmlformats.org/officeDocument/2006/relationships/image" Target="media/image57.emf"/><Relationship Id="rId68" Type="http://schemas.openxmlformats.org/officeDocument/2006/relationships/image" Target="media/image62.emf"/><Relationship Id="rId84" Type="http://schemas.openxmlformats.org/officeDocument/2006/relationships/image" Target="media/image78.emf"/><Relationship Id="rId89" Type="http://schemas.openxmlformats.org/officeDocument/2006/relationships/image" Target="media/image83.emf"/><Relationship Id="rId112" Type="http://schemas.openxmlformats.org/officeDocument/2006/relationships/image" Target="media/image106.emf"/><Relationship Id="rId16" Type="http://schemas.openxmlformats.org/officeDocument/2006/relationships/image" Target="media/image10.emf"/><Relationship Id="rId107" Type="http://schemas.openxmlformats.org/officeDocument/2006/relationships/image" Target="media/image101.emf"/><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image" Target="media/image52.emf"/><Relationship Id="rId66" Type="http://schemas.openxmlformats.org/officeDocument/2006/relationships/image" Target="media/image60.emf"/><Relationship Id="rId74" Type="http://schemas.openxmlformats.org/officeDocument/2006/relationships/image" Target="media/image68.emf"/><Relationship Id="rId79" Type="http://schemas.openxmlformats.org/officeDocument/2006/relationships/image" Target="media/image73.emf"/><Relationship Id="rId87" Type="http://schemas.openxmlformats.org/officeDocument/2006/relationships/image" Target="media/image81.emf"/><Relationship Id="rId102" Type="http://schemas.openxmlformats.org/officeDocument/2006/relationships/image" Target="media/image96.emf"/><Relationship Id="rId110" Type="http://schemas.openxmlformats.org/officeDocument/2006/relationships/image" Target="media/image104.emf"/><Relationship Id="rId115"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image" Target="media/image55.emf"/><Relationship Id="rId82" Type="http://schemas.openxmlformats.org/officeDocument/2006/relationships/image" Target="media/image76.emf"/><Relationship Id="rId90" Type="http://schemas.openxmlformats.org/officeDocument/2006/relationships/image" Target="media/image84.emf"/><Relationship Id="rId95" Type="http://schemas.openxmlformats.org/officeDocument/2006/relationships/image" Target="media/image89.emf"/><Relationship Id="rId19" Type="http://schemas.openxmlformats.org/officeDocument/2006/relationships/image" Target="media/image1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image" Target="media/image58.emf"/><Relationship Id="rId69" Type="http://schemas.openxmlformats.org/officeDocument/2006/relationships/image" Target="media/image63.emf"/><Relationship Id="rId77" Type="http://schemas.openxmlformats.org/officeDocument/2006/relationships/image" Target="media/image71.emf"/><Relationship Id="rId100" Type="http://schemas.openxmlformats.org/officeDocument/2006/relationships/image" Target="media/image94.emf"/><Relationship Id="rId105" Type="http://schemas.openxmlformats.org/officeDocument/2006/relationships/image" Target="media/image99.emf"/><Relationship Id="rId113" Type="http://schemas.openxmlformats.org/officeDocument/2006/relationships/footer" Target="footer1.xml"/><Relationship Id="rId8" Type="http://schemas.openxmlformats.org/officeDocument/2006/relationships/image" Target="media/image2.emf"/><Relationship Id="rId51" Type="http://schemas.openxmlformats.org/officeDocument/2006/relationships/image" Target="media/image45.emf"/><Relationship Id="rId72" Type="http://schemas.openxmlformats.org/officeDocument/2006/relationships/image" Target="media/image66.emf"/><Relationship Id="rId80" Type="http://schemas.openxmlformats.org/officeDocument/2006/relationships/image" Target="media/image74.emf"/><Relationship Id="rId85" Type="http://schemas.openxmlformats.org/officeDocument/2006/relationships/image" Target="media/image79.emf"/><Relationship Id="rId93" Type="http://schemas.openxmlformats.org/officeDocument/2006/relationships/image" Target="media/image87.emf"/><Relationship Id="rId98" Type="http://schemas.openxmlformats.org/officeDocument/2006/relationships/image" Target="media/image92.emf"/><Relationship Id="rId3" Type="http://schemas.openxmlformats.org/officeDocument/2006/relationships/webSettings" Target="web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image" Target="media/image61.emf"/><Relationship Id="rId103" Type="http://schemas.openxmlformats.org/officeDocument/2006/relationships/image" Target="media/image97.emf"/><Relationship Id="rId108" Type="http://schemas.openxmlformats.org/officeDocument/2006/relationships/image" Target="media/image102.emf"/><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70" Type="http://schemas.openxmlformats.org/officeDocument/2006/relationships/image" Target="media/image64.emf"/><Relationship Id="rId75" Type="http://schemas.openxmlformats.org/officeDocument/2006/relationships/image" Target="media/image69.emf"/><Relationship Id="rId83" Type="http://schemas.openxmlformats.org/officeDocument/2006/relationships/image" Target="media/image77.emf"/><Relationship Id="rId88" Type="http://schemas.openxmlformats.org/officeDocument/2006/relationships/image" Target="media/image82.emf"/><Relationship Id="rId91" Type="http://schemas.openxmlformats.org/officeDocument/2006/relationships/image" Target="media/image85.emf"/><Relationship Id="rId96" Type="http://schemas.openxmlformats.org/officeDocument/2006/relationships/image" Target="media/image90.emf"/><Relationship Id="rId111" Type="http://schemas.openxmlformats.org/officeDocument/2006/relationships/image" Target="media/image105.emf"/><Relationship Id="rId1" Type="http://schemas.openxmlformats.org/officeDocument/2006/relationships/styles" Target="styles.xml"/><Relationship Id="rId6" Type="http://schemas.openxmlformats.org/officeDocument/2006/relationships/hyperlink" Target="http://www.asandoc.com/" TargetMode="Externa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106" Type="http://schemas.openxmlformats.org/officeDocument/2006/relationships/image" Target="media/image100.emf"/><Relationship Id="rId114" Type="http://schemas.openxmlformats.org/officeDocument/2006/relationships/fontTable" Target="fontTable.xml"/><Relationship Id="rId10" Type="http://schemas.openxmlformats.org/officeDocument/2006/relationships/image" Target="media/image4.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emf"/><Relationship Id="rId73" Type="http://schemas.openxmlformats.org/officeDocument/2006/relationships/image" Target="media/image67.emf"/><Relationship Id="rId78" Type="http://schemas.openxmlformats.org/officeDocument/2006/relationships/image" Target="media/image72.emf"/><Relationship Id="rId81" Type="http://schemas.openxmlformats.org/officeDocument/2006/relationships/image" Target="media/image75.emf"/><Relationship Id="rId86" Type="http://schemas.openxmlformats.org/officeDocument/2006/relationships/image" Target="media/image80.emf"/><Relationship Id="rId94" Type="http://schemas.openxmlformats.org/officeDocument/2006/relationships/image" Target="media/image88.emf"/><Relationship Id="rId99" Type="http://schemas.openxmlformats.org/officeDocument/2006/relationships/image" Target="media/image93.emf"/><Relationship Id="rId101" Type="http://schemas.openxmlformats.org/officeDocument/2006/relationships/image" Target="media/image95.emf"/><Relationship Id="rId4" Type="http://schemas.openxmlformats.org/officeDocument/2006/relationships/footnotes" Target="footnote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33.emf"/><Relationship Id="rId109" Type="http://schemas.openxmlformats.org/officeDocument/2006/relationships/image" Target="media/image103.emf"/><Relationship Id="rId34" Type="http://schemas.openxmlformats.org/officeDocument/2006/relationships/image" Target="media/image28.emf"/><Relationship Id="rId50" Type="http://schemas.openxmlformats.org/officeDocument/2006/relationships/image" Target="media/image44.emf"/><Relationship Id="rId55" Type="http://schemas.openxmlformats.org/officeDocument/2006/relationships/image" Target="media/image49.emf"/><Relationship Id="rId76" Type="http://schemas.openxmlformats.org/officeDocument/2006/relationships/image" Target="media/image70.emf"/><Relationship Id="rId97" Type="http://schemas.openxmlformats.org/officeDocument/2006/relationships/image" Target="media/image91.emf"/><Relationship Id="rId104" Type="http://schemas.openxmlformats.org/officeDocument/2006/relationships/image" Target="media/image98.emf"/><Relationship Id="rId7" Type="http://schemas.openxmlformats.org/officeDocument/2006/relationships/image" Target="media/image1.emf"/><Relationship Id="rId71" Type="http://schemas.openxmlformats.org/officeDocument/2006/relationships/image" Target="media/image65.emf"/><Relationship Id="rId92" Type="http://schemas.openxmlformats.org/officeDocument/2006/relationships/image" Target="media/image86.emf"/><Relationship Id="rId2" Type="http://schemas.openxmlformats.org/officeDocument/2006/relationships/settings" Target="settings.xml"/><Relationship Id="rId29"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3337</Words>
  <Characters>19026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Mandegar</dc:creator>
  <cp:lastModifiedBy>abbas</cp:lastModifiedBy>
  <cp:revision>5</cp:revision>
  <dcterms:created xsi:type="dcterms:W3CDTF">2015-05-27T18:27:00Z</dcterms:created>
  <dcterms:modified xsi:type="dcterms:W3CDTF">2015-11-22T20:10:00Z</dcterms:modified>
</cp:coreProperties>
</file>